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C" w:rsidRPr="00043122" w:rsidRDefault="009947FC" w:rsidP="009947FC">
      <w:pPr>
        <w:ind w:right="6378"/>
        <w:jc w:val="center"/>
        <w:rPr>
          <w:szCs w:val="24"/>
        </w:rPr>
      </w:pPr>
      <w:r>
        <w:rPr>
          <w:noProof/>
          <w:szCs w:val="24"/>
          <w:lang w:eastAsia="hr-HR"/>
        </w:rPr>
        <w:drawing>
          <wp:inline distT="0" distB="0" distL="0" distR="0">
            <wp:extent cx="533400" cy="609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9947FC" w:rsidRPr="009077C2" w:rsidRDefault="009947FC" w:rsidP="009947FC">
      <w:pPr>
        <w:ind w:right="6378"/>
        <w:jc w:val="center"/>
        <w:rPr>
          <w:szCs w:val="24"/>
        </w:rPr>
      </w:pPr>
      <w:r>
        <w:rPr>
          <w:szCs w:val="24"/>
        </w:rPr>
        <w:t>R</w:t>
      </w:r>
      <w:r w:rsidRPr="009077C2">
        <w:rPr>
          <w:szCs w:val="24"/>
        </w:rPr>
        <w:t xml:space="preserve">epublika </w:t>
      </w:r>
      <w:r>
        <w:rPr>
          <w:szCs w:val="24"/>
        </w:rPr>
        <w:t>H</w:t>
      </w:r>
      <w:r w:rsidRPr="009077C2">
        <w:rPr>
          <w:szCs w:val="24"/>
        </w:rPr>
        <w:t>rvatska</w:t>
      </w:r>
    </w:p>
    <w:p w:rsidR="009947FC" w:rsidRDefault="009947FC" w:rsidP="009947FC">
      <w:pPr>
        <w:ind w:right="6378"/>
        <w:jc w:val="center"/>
        <w:rPr>
          <w:szCs w:val="24"/>
        </w:rPr>
      </w:pPr>
      <w:r>
        <w:rPr>
          <w:szCs w:val="24"/>
        </w:rPr>
        <w:t>Ž</w:t>
      </w:r>
      <w:r w:rsidRPr="009077C2">
        <w:rPr>
          <w:szCs w:val="24"/>
        </w:rPr>
        <w:t xml:space="preserve">upanijski sud u </w:t>
      </w:r>
      <w:r>
        <w:rPr>
          <w:szCs w:val="24"/>
        </w:rPr>
        <w:t>Osijeku</w:t>
      </w:r>
    </w:p>
    <w:p w:rsidR="009947FC" w:rsidRDefault="009947FC" w:rsidP="009947FC">
      <w:pPr>
        <w:ind w:right="6378"/>
        <w:jc w:val="center"/>
        <w:rPr>
          <w:szCs w:val="24"/>
        </w:rPr>
      </w:pPr>
      <w:r>
        <w:rPr>
          <w:szCs w:val="24"/>
        </w:rPr>
        <w:t>Osijek, Europska avenija 7</w:t>
      </w:r>
    </w:p>
    <w:p w:rsidR="002B2105" w:rsidRDefault="009947FC" w:rsidP="007611A2">
      <w:pPr>
        <w:jc w:val="right"/>
        <w:rPr>
          <w:szCs w:val="24"/>
        </w:rPr>
      </w:pPr>
      <w:r>
        <w:rPr>
          <w:szCs w:val="24"/>
        </w:rPr>
        <w:t>Poslovni broj</w:t>
      </w:r>
      <w:r w:rsidR="00FF7ED7">
        <w:rPr>
          <w:szCs w:val="24"/>
        </w:rPr>
        <w:t xml:space="preserve"> </w:t>
      </w:r>
      <w:proofErr w:type="spellStart"/>
      <w:r w:rsidR="0070090D">
        <w:rPr>
          <w:szCs w:val="24"/>
        </w:rPr>
        <w:t>Gž</w:t>
      </w:r>
      <w:proofErr w:type="spellEnd"/>
      <w:r w:rsidR="0070090D">
        <w:rPr>
          <w:szCs w:val="24"/>
        </w:rPr>
        <w:t xml:space="preserve"> </w:t>
      </w:r>
      <w:proofErr w:type="spellStart"/>
      <w:r w:rsidR="0070090D">
        <w:rPr>
          <w:szCs w:val="24"/>
        </w:rPr>
        <w:t>Ovr</w:t>
      </w:r>
      <w:proofErr w:type="spellEnd"/>
      <w:r w:rsidR="0070090D">
        <w:rPr>
          <w:szCs w:val="24"/>
        </w:rPr>
        <w:t>-169/2019-2</w:t>
      </w:r>
    </w:p>
    <w:p w:rsidR="0070090D" w:rsidRDefault="0070090D" w:rsidP="007611A2">
      <w:pPr>
        <w:jc w:val="right"/>
        <w:rPr>
          <w:szCs w:val="24"/>
        </w:rPr>
      </w:pPr>
    </w:p>
    <w:p w:rsidR="0070090D" w:rsidRDefault="0070090D" w:rsidP="007611A2">
      <w:pPr>
        <w:jc w:val="right"/>
        <w:rPr>
          <w:szCs w:val="24"/>
        </w:rPr>
      </w:pPr>
    </w:p>
    <w:p w:rsidR="0070090D" w:rsidRDefault="0070090D" w:rsidP="007611A2">
      <w:pPr>
        <w:jc w:val="right"/>
        <w:rPr>
          <w:szCs w:val="24"/>
        </w:rPr>
      </w:pPr>
    </w:p>
    <w:p w:rsidR="0070090D" w:rsidRDefault="00B22D4A" w:rsidP="0070090D">
      <w:pPr>
        <w:jc w:val="center"/>
        <w:rPr>
          <w:szCs w:val="24"/>
        </w:rPr>
      </w:pPr>
      <w:r>
        <w:rPr>
          <w:szCs w:val="24"/>
        </w:rPr>
        <w:t>U   I M E   R E P U B L I K E</w:t>
      </w:r>
      <w:r w:rsidR="0070090D">
        <w:rPr>
          <w:szCs w:val="24"/>
        </w:rPr>
        <w:t xml:space="preserve">    </w:t>
      </w:r>
      <w:r>
        <w:rPr>
          <w:szCs w:val="24"/>
        </w:rPr>
        <w:t>H R V A T S K E</w:t>
      </w:r>
    </w:p>
    <w:p w:rsidR="0070090D" w:rsidRDefault="0070090D" w:rsidP="0070090D">
      <w:pPr>
        <w:jc w:val="center"/>
        <w:rPr>
          <w:szCs w:val="24"/>
        </w:rPr>
      </w:pPr>
    </w:p>
    <w:p w:rsidR="0070090D" w:rsidRDefault="0070090D" w:rsidP="0070090D">
      <w:pPr>
        <w:jc w:val="center"/>
        <w:rPr>
          <w:szCs w:val="24"/>
        </w:rPr>
      </w:pPr>
      <w:r>
        <w:rPr>
          <w:szCs w:val="24"/>
        </w:rPr>
        <w:t>R J E Š E N J E</w:t>
      </w:r>
    </w:p>
    <w:p w:rsidR="0070090D" w:rsidRDefault="0070090D" w:rsidP="0070090D">
      <w:pPr>
        <w:jc w:val="center"/>
        <w:rPr>
          <w:szCs w:val="24"/>
        </w:rPr>
      </w:pPr>
    </w:p>
    <w:p w:rsidR="0070090D" w:rsidRDefault="0070090D" w:rsidP="0070090D">
      <w:pPr>
        <w:jc w:val="center"/>
        <w:rPr>
          <w:szCs w:val="24"/>
        </w:rPr>
      </w:pPr>
    </w:p>
    <w:p w:rsidR="0070090D" w:rsidRDefault="0070090D" w:rsidP="0070090D">
      <w:pPr>
        <w:jc w:val="center"/>
        <w:rPr>
          <w:szCs w:val="24"/>
        </w:rPr>
      </w:pPr>
    </w:p>
    <w:p w:rsidR="0070090D" w:rsidRDefault="00B22D4A" w:rsidP="00B22D4A">
      <w:pPr>
        <w:rPr>
          <w:szCs w:val="24"/>
        </w:rPr>
      </w:pPr>
      <w:r>
        <w:rPr>
          <w:szCs w:val="24"/>
        </w:rPr>
        <w:tab/>
        <w:t xml:space="preserve">Županijski sud u Osijeku, po sucu Dragi </w:t>
      </w:r>
      <w:proofErr w:type="spellStart"/>
      <w:r>
        <w:rPr>
          <w:szCs w:val="24"/>
        </w:rPr>
        <w:t>Grubeši</w:t>
      </w:r>
      <w:proofErr w:type="spellEnd"/>
      <w:r>
        <w:rPr>
          <w:szCs w:val="24"/>
        </w:rPr>
        <w:t>, u ovršnom predmetu ovrhovoditelja A</w:t>
      </w:r>
      <w:r w:rsidR="00DC722B">
        <w:rPr>
          <w:szCs w:val="24"/>
        </w:rPr>
        <w:t>.</w:t>
      </w:r>
      <w:r>
        <w:rPr>
          <w:szCs w:val="24"/>
        </w:rPr>
        <w:t xml:space="preserve"> b</w:t>
      </w:r>
      <w:r w:rsidR="00DC722B">
        <w:rPr>
          <w:szCs w:val="24"/>
        </w:rPr>
        <w:t>.</w:t>
      </w:r>
      <w:r>
        <w:rPr>
          <w:szCs w:val="24"/>
        </w:rPr>
        <w:t xml:space="preserve"> d.d. Z</w:t>
      </w:r>
      <w:r w:rsidR="00DC722B">
        <w:rPr>
          <w:szCs w:val="24"/>
        </w:rPr>
        <w:t>.</w:t>
      </w:r>
      <w:r>
        <w:rPr>
          <w:szCs w:val="24"/>
        </w:rPr>
        <w:t xml:space="preserve">, </w:t>
      </w:r>
      <w:r w:rsidR="00DC722B">
        <w:rPr>
          <w:szCs w:val="24"/>
        </w:rPr>
        <w:t>….</w:t>
      </w:r>
      <w:r>
        <w:rPr>
          <w:szCs w:val="24"/>
        </w:rPr>
        <w:t xml:space="preserve">, OIB </w:t>
      </w:r>
      <w:r w:rsidR="00DC722B">
        <w:rPr>
          <w:szCs w:val="24"/>
        </w:rPr>
        <w:t>…</w:t>
      </w:r>
      <w:r>
        <w:rPr>
          <w:szCs w:val="24"/>
        </w:rPr>
        <w:t>, zastupan po punomoćnicima odvjetnicima iz O</w:t>
      </w:r>
      <w:r w:rsidR="00DC722B">
        <w:rPr>
          <w:szCs w:val="24"/>
        </w:rPr>
        <w:t>.</w:t>
      </w:r>
      <w:r>
        <w:rPr>
          <w:szCs w:val="24"/>
        </w:rPr>
        <w:t xml:space="preserve"> d</w:t>
      </w:r>
      <w:r w:rsidR="00DC722B">
        <w:rPr>
          <w:szCs w:val="24"/>
        </w:rPr>
        <w:t>.</w:t>
      </w:r>
      <w:r>
        <w:rPr>
          <w:szCs w:val="24"/>
        </w:rPr>
        <w:t xml:space="preserve"> O</w:t>
      </w:r>
      <w:r w:rsidR="00DC722B">
        <w:rPr>
          <w:szCs w:val="24"/>
        </w:rPr>
        <w:t>.</w:t>
      </w:r>
      <w:r>
        <w:rPr>
          <w:szCs w:val="24"/>
        </w:rPr>
        <w:t>, R</w:t>
      </w:r>
      <w:r w:rsidR="00DC722B">
        <w:rPr>
          <w:szCs w:val="24"/>
        </w:rPr>
        <w:t>.</w:t>
      </w:r>
      <w:r>
        <w:rPr>
          <w:szCs w:val="24"/>
        </w:rPr>
        <w:t xml:space="preserve"> i S</w:t>
      </w:r>
      <w:r w:rsidR="00DC722B">
        <w:rPr>
          <w:szCs w:val="24"/>
        </w:rPr>
        <w:t>.</w:t>
      </w:r>
      <w:r>
        <w:rPr>
          <w:szCs w:val="24"/>
        </w:rPr>
        <w:t xml:space="preserve"> d.o.o. O</w:t>
      </w:r>
      <w:r w:rsidR="00DC722B">
        <w:rPr>
          <w:szCs w:val="24"/>
        </w:rPr>
        <w:t>.</w:t>
      </w:r>
      <w:r>
        <w:rPr>
          <w:szCs w:val="24"/>
        </w:rPr>
        <w:t xml:space="preserve">, </w:t>
      </w:r>
      <w:r w:rsidR="00DC722B">
        <w:rPr>
          <w:szCs w:val="24"/>
        </w:rPr>
        <w:t>…</w:t>
      </w:r>
      <w:r>
        <w:rPr>
          <w:szCs w:val="24"/>
        </w:rPr>
        <w:t>, protiv ovršenika I</w:t>
      </w:r>
      <w:r w:rsidR="00DC722B">
        <w:rPr>
          <w:szCs w:val="24"/>
        </w:rPr>
        <w:t>.</w:t>
      </w:r>
      <w:r>
        <w:rPr>
          <w:szCs w:val="24"/>
        </w:rPr>
        <w:t xml:space="preserve"> J</w:t>
      </w:r>
      <w:r w:rsidR="00DC722B">
        <w:rPr>
          <w:szCs w:val="24"/>
        </w:rPr>
        <w:t>.</w:t>
      </w:r>
      <w:r>
        <w:rPr>
          <w:szCs w:val="24"/>
        </w:rPr>
        <w:t xml:space="preserve"> iz Đ</w:t>
      </w:r>
      <w:r w:rsidR="00DC722B">
        <w:rPr>
          <w:szCs w:val="24"/>
        </w:rPr>
        <w:t>.</w:t>
      </w:r>
      <w:r>
        <w:rPr>
          <w:szCs w:val="24"/>
        </w:rPr>
        <w:t xml:space="preserve">, </w:t>
      </w:r>
      <w:r w:rsidR="00DC722B">
        <w:rPr>
          <w:szCs w:val="24"/>
        </w:rPr>
        <w:t>…</w:t>
      </w:r>
      <w:r>
        <w:rPr>
          <w:szCs w:val="24"/>
        </w:rPr>
        <w:t xml:space="preserve">, OIB </w:t>
      </w:r>
      <w:r w:rsidR="00DC722B">
        <w:rPr>
          <w:szCs w:val="24"/>
        </w:rPr>
        <w:t>…</w:t>
      </w:r>
      <w:r>
        <w:rPr>
          <w:szCs w:val="24"/>
        </w:rPr>
        <w:t>, zastupana po punomoćniku M</w:t>
      </w:r>
      <w:r w:rsidR="00DC722B">
        <w:rPr>
          <w:szCs w:val="24"/>
        </w:rPr>
        <w:t>.</w:t>
      </w:r>
      <w:r>
        <w:rPr>
          <w:szCs w:val="24"/>
        </w:rPr>
        <w:t xml:space="preserve"> B</w:t>
      </w:r>
      <w:r w:rsidR="00DC722B">
        <w:rPr>
          <w:szCs w:val="24"/>
        </w:rPr>
        <w:t>.</w:t>
      </w:r>
      <w:r>
        <w:rPr>
          <w:szCs w:val="24"/>
        </w:rPr>
        <w:t>, odvjetniku iz Đ</w:t>
      </w:r>
      <w:r w:rsidR="00DC722B">
        <w:rPr>
          <w:szCs w:val="24"/>
        </w:rPr>
        <w:t>.</w:t>
      </w:r>
      <w:r>
        <w:rPr>
          <w:szCs w:val="24"/>
        </w:rPr>
        <w:t xml:space="preserve">, radi ovrhe, rješavajući žalbu ovrhovoditelja protiv rješenja Općinskog suda u Đakovu br. Ovr-310/2019-2 od 2. siječnja 2019., 7. ožujka 2019., </w:t>
      </w:r>
    </w:p>
    <w:p w:rsidR="00B22D4A" w:rsidRDefault="00B22D4A" w:rsidP="00B22D4A">
      <w:pPr>
        <w:rPr>
          <w:szCs w:val="24"/>
        </w:rPr>
      </w:pPr>
    </w:p>
    <w:p w:rsidR="00B22D4A" w:rsidRDefault="00B22D4A" w:rsidP="00B22D4A">
      <w:pPr>
        <w:rPr>
          <w:szCs w:val="24"/>
        </w:rPr>
      </w:pPr>
    </w:p>
    <w:p w:rsidR="00B22D4A" w:rsidRDefault="00B22D4A" w:rsidP="00B22D4A">
      <w:pPr>
        <w:jc w:val="center"/>
        <w:rPr>
          <w:szCs w:val="24"/>
        </w:rPr>
      </w:pPr>
      <w:r>
        <w:rPr>
          <w:szCs w:val="24"/>
        </w:rPr>
        <w:t>r i j e š i o    j e</w:t>
      </w:r>
    </w:p>
    <w:p w:rsidR="00B22D4A" w:rsidRDefault="00B22D4A" w:rsidP="00B22D4A">
      <w:pPr>
        <w:jc w:val="center"/>
        <w:rPr>
          <w:szCs w:val="24"/>
        </w:rPr>
      </w:pPr>
    </w:p>
    <w:p w:rsidR="00B22D4A" w:rsidRDefault="00B22D4A" w:rsidP="00B22D4A">
      <w:pPr>
        <w:rPr>
          <w:szCs w:val="24"/>
        </w:rPr>
      </w:pPr>
      <w:r>
        <w:rPr>
          <w:szCs w:val="24"/>
        </w:rPr>
        <w:tab/>
        <w:t xml:space="preserve">Žalba ovrhovoditelja se uvažava, preinačava se rješenje suda prvog stupnja poslovni broj Ovr-310/2019-2 od 2. siječnja 2019., tako da preinačena glasi: </w:t>
      </w:r>
    </w:p>
    <w:p w:rsidR="00B22D4A" w:rsidRDefault="00B22D4A" w:rsidP="00B22D4A">
      <w:pPr>
        <w:rPr>
          <w:szCs w:val="24"/>
        </w:rPr>
      </w:pPr>
    </w:p>
    <w:p w:rsidR="00B22D4A" w:rsidRDefault="00B22D4A" w:rsidP="00B22D4A">
      <w:pPr>
        <w:rPr>
          <w:szCs w:val="24"/>
        </w:rPr>
      </w:pPr>
      <w:r>
        <w:rPr>
          <w:szCs w:val="24"/>
        </w:rPr>
        <w:tab/>
        <w:t xml:space="preserve"> </w:t>
      </w:r>
      <w:r w:rsidR="008110B9">
        <w:rPr>
          <w:szCs w:val="24"/>
        </w:rPr>
        <w:t xml:space="preserve">Ovrha se obustavlja i ukidaju sve provedene ovršne radnje. </w:t>
      </w:r>
    </w:p>
    <w:p w:rsidR="008110B9" w:rsidRDefault="008110B9" w:rsidP="00B22D4A">
      <w:pPr>
        <w:rPr>
          <w:szCs w:val="24"/>
        </w:rPr>
      </w:pPr>
    </w:p>
    <w:p w:rsidR="008110B9" w:rsidRDefault="008110B9" w:rsidP="00B22D4A">
      <w:pPr>
        <w:rPr>
          <w:szCs w:val="24"/>
        </w:rPr>
      </w:pPr>
    </w:p>
    <w:p w:rsidR="008110B9" w:rsidRDefault="008110B9" w:rsidP="008110B9">
      <w:pPr>
        <w:jc w:val="center"/>
        <w:rPr>
          <w:szCs w:val="24"/>
        </w:rPr>
      </w:pPr>
      <w:r>
        <w:rPr>
          <w:szCs w:val="24"/>
        </w:rPr>
        <w:t xml:space="preserve">Obrazloženje </w:t>
      </w:r>
    </w:p>
    <w:p w:rsidR="008110B9" w:rsidRDefault="008110B9" w:rsidP="008110B9">
      <w:pPr>
        <w:jc w:val="center"/>
        <w:rPr>
          <w:szCs w:val="24"/>
        </w:rPr>
      </w:pPr>
    </w:p>
    <w:p w:rsidR="008110B9" w:rsidRDefault="008110B9" w:rsidP="008110B9">
      <w:pPr>
        <w:rPr>
          <w:szCs w:val="24"/>
        </w:rPr>
      </w:pPr>
      <w:r>
        <w:rPr>
          <w:szCs w:val="24"/>
        </w:rPr>
        <w:tab/>
        <w:t xml:space="preserve">Rješenjem suda prvog stupnja riješeno je: </w:t>
      </w:r>
    </w:p>
    <w:p w:rsidR="008110B9" w:rsidRDefault="008110B9" w:rsidP="008110B9">
      <w:pPr>
        <w:rPr>
          <w:szCs w:val="24"/>
        </w:rPr>
      </w:pPr>
    </w:p>
    <w:p w:rsidR="008110B9" w:rsidRDefault="008110B9" w:rsidP="008110B9">
      <w:pPr>
        <w:rPr>
          <w:szCs w:val="24"/>
        </w:rPr>
      </w:pPr>
      <w:r>
        <w:rPr>
          <w:szCs w:val="24"/>
        </w:rPr>
        <w:tab/>
        <w:t xml:space="preserve">"Odbija se prijedlog za ovrhu od 19. studenog 2019. godine." </w:t>
      </w:r>
    </w:p>
    <w:p w:rsidR="008110B9" w:rsidRDefault="008110B9" w:rsidP="008110B9">
      <w:pPr>
        <w:rPr>
          <w:szCs w:val="24"/>
        </w:rPr>
      </w:pPr>
    </w:p>
    <w:p w:rsidR="008110B9" w:rsidRDefault="008110B9" w:rsidP="008110B9">
      <w:pPr>
        <w:rPr>
          <w:szCs w:val="24"/>
        </w:rPr>
      </w:pPr>
      <w:r>
        <w:rPr>
          <w:szCs w:val="24"/>
        </w:rPr>
        <w:tab/>
        <w:t>Ovo rješenje pravovremeno podnesenom žalbom pobija ovrhovoditelj zbog svih žalbenih razloga iz čl. 353. st. 1. Zakona o parničnom postupku (NN br. 148/11. – pročišćeni tekst, 25/13., 28/13.) – dalje: ZPP u svezi s čl. 19. Ovršnog zakona (NN br. 57/96., 29/99., 42/00., 173/03., 194/03., 151/04., 88/05., 121/05., 67/08.) – dalje: OZ, s prijedlogom da se pobijano rješenje preinači i ovrha obustavi ili ukine i predmet vra</w:t>
      </w:r>
      <w:r w:rsidR="00F07ADC">
        <w:rPr>
          <w:szCs w:val="24"/>
        </w:rPr>
        <w:t>ti</w:t>
      </w:r>
      <w:r w:rsidR="006F3855">
        <w:rPr>
          <w:szCs w:val="24"/>
        </w:rPr>
        <w:t xml:space="preserve"> sudu prvog stupnja na ponovni postupak i prizna trošak žalbe. </w:t>
      </w:r>
    </w:p>
    <w:p w:rsidR="006F3855" w:rsidRDefault="006F3855" w:rsidP="008110B9">
      <w:pPr>
        <w:rPr>
          <w:szCs w:val="24"/>
        </w:rPr>
      </w:pPr>
    </w:p>
    <w:p w:rsidR="006F3855" w:rsidRDefault="006F3855" w:rsidP="008110B9">
      <w:pPr>
        <w:rPr>
          <w:szCs w:val="24"/>
        </w:rPr>
      </w:pPr>
      <w:r>
        <w:rPr>
          <w:szCs w:val="24"/>
        </w:rPr>
        <w:tab/>
        <w:t xml:space="preserve">Odgovor na žalbu nije podnesen. </w:t>
      </w:r>
    </w:p>
    <w:p w:rsidR="006F3855" w:rsidRDefault="006F3855" w:rsidP="008110B9">
      <w:pPr>
        <w:rPr>
          <w:szCs w:val="24"/>
        </w:rPr>
      </w:pPr>
    </w:p>
    <w:p w:rsidR="006F3855" w:rsidRDefault="006F3855" w:rsidP="008110B9">
      <w:pPr>
        <w:rPr>
          <w:szCs w:val="24"/>
        </w:rPr>
      </w:pPr>
      <w:r>
        <w:rPr>
          <w:szCs w:val="24"/>
        </w:rPr>
        <w:tab/>
        <w:t xml:space="preserve">Žalba je osnovana. </w:t>
      </w:r>
    </w:p>
    <w:p w:rsidR="006F3855" w:rsidRDefault="006F3855" w:rsidP="008110B9">
      <w:pPr>
        <w:rPr>
          <w:szCs w:val="24"/>
        </w:rPr>
      </w:pPr>
    </w:p>
    <w:p w:rsidR="006F3855" w:rsidRDefault="006F3855" w:rsidP="008110B9">
      <w:pPr>
        <w:rPr>
          <w:szCs w:val="24"/>
        </w:rPr>
      </w:pPr>
      <w:r>
        <w:rPr>
          <w:szCs w:val="24"/>
        </w:rPr>
        <w:tab/>
        <w:t>Nije sporno da je rješenjem o ovrsi na temelju ovršne isprave br. Ovr-</w:t>
      </w:r>
      <w:r w:rsidR="00DC722B">
        <w:rPr>
          <w:szCs w:val="24"/>
        </w:rPr>
        <w:t>..</w:t>
      </w:r>
      <w:r>
        <w:rPr>
          <w:szCs w:val="24"/>
        </w:rPr>
        <w:t xml:space="preserve">. od 31. kolovoza 1999. radi naplate tražbine ovrhovoditelju u iznosu od 19.404,77 kn sa zateznim </w:t>
      </w:r>
      <w:r>
        <w:rPr>
          <w:szCs w:val="24"/>
        </w:rPr>
        <w:lastRenderedPageBreak/>
        <w:t>kamatama od 19. studenog 1999., pa do isplate, te radi naplate troškova ovrhe u iznosu od 1.230,00 kn određena nastavna</w:t>
      </w:r>
      <w:r w:rsidR="00471619">
        <w:rPr>
          <w:szCs w:val="24"/>
        </w:rPr>
        <w:t xml:space="preserve"> ovrha na no</w:t>
      </w:r>
      <w:r w:rsidR="00A7795E">
        <w:rPr>
          <w:szCs w:val="24"/>
        </w:rPr>
        <w:t>včanoj tražbini ovršenice kod PB</w:t>
      </w:r>
      <w:r w:rsidR="00B16112">
        <w:rPr>
          <w:szCs w:val="24"/>
        </w:rPr>
        <w:t>Z Z</w:t>
      </w:r>
      <w:r w:rsidR="00F24F1D">
        <w:rPr>
          <w:szCs w:val="24"/>
        </w:rPr>
        <w:t>.</w:t>
      </w:r>
      <w:r w:rsidR="00B16112">
        <w:rPr>
          <w:szCs w:val="24"/>
        </w:rPr>
        <w:t xml:space="preserve">, </w:t>
      </w:r>
      <w:proofErr w:type="spellStart"/>
      <w:r w:rsidR="00B16112">
        <w:rPr>
          <w:szCs w:val="24"/>
        </w:rPr>
        <w:t>zapli</w:t>
      </w:r>
      <w:r w:rsidR="00471619">
        <w:rPr>
          <w:szCs w:val="24"/>
        </w:rPr>
        <w:t>jenom</w:t>
      </w:r>
      <w:proofErr w:type="spellEnd"/>
      <w:r w:rsidR="00471619">
        <w:rPr>
          <w:szCs w:val="24"/>
        </w:rPr>
        <w:t xml:space="preserve"> i prijenosom na žiro račun ovrhovoditelja, te da je tijekom ovršnog postupka ovrhovoditelj izjavom o cesiji od 16. veljače 2016., ovjerovljene kod javnog bilježnika (</w:t>
      </w:r>
      <w:proofErr w:type="spellStart"/>
      <w:r w:rsidR="00471619">
        <w:rPr>
          <w:szCs w:val="24"/>
        </w:rPr>
        <w:t>Ov</w:t>
      </w:r>
      <w:proofErr w:type="spellEnd"/>
      <w:r w:rsidR="00471619">
        <w:rPr>
          <w:szCs w:val="24"/>
        </w:rPr>
        <w:t>-</w:t>
      </w:r>
      <w:r w:rsidR="00CB6222">
        <w:rPr>
          <w:szCs w:val="24"/>
        </w:rPr>
        <w:t>…</w:t>
      </w:r>
      <w:r w:rsidR="00471619">
        <w:rPr>
          <w:szCs w:val="24"/>
        </w:rPr>
        <w:t>.) na temelju ugovora o kupoprodaji plasmana</w:t>
      </w:r>
      <w:r w:rsidR="006713AA">
        <w:rPr>
          <w:szCs w:val="24"/>
        </w:rPr>
        <w:t xml:space="preserve"> od 24. listopada 2014., ovrhovoditelj sva svoja pr</w:t>
      </w:r>
      <w:r w:rsidR="00F24F1D">
        <w:rPr>
          <w:szCs w:val="24"/>
        </w:rPr>
        <w:t xml:space="preserve">ava iz ovršne isprave ustupio </w:t>
      </w:r>
      <w:proofErr w:type="spellStart"/>
      <w:r w:rsidR="00F24F1D">
        <w:rPr>
          <w:szCs w:val="24"/>
        </w:rPr>
        <w:t>B.</w:t>
      </w:r>
      <w:r w:rsidR="006713AA">
        <w:rPr>
          <w:szCs w:val="24"/>
        </w:rPr>
        <w:t>K</w:t>
      </w:r>
      <w:proofErr w:type="spellEnd"/>
      <w:r w:rsidR="00F24F1D">
        <w:rPr>
          <w:szCs w:val="24"/>
        </w:rPr>
        <w:t>.</w:t>
      </w:r>
      <w:r w:rsidR="006713AA">
        <w:rPr>
          <w:szCs w:val="24"/>
        </w:rPr>
        <w:t xml:space="preserve"> d.o.o. Z</w:t>
      </w:r>
      <w:r w:rsidR="00F24F1D">
        <w:rPr>
          <w:szCs w:val="24"/>
        </w:rPr>
        <w:t>.</w:t>
      </w:r>
      <w:r w:rsidR="006713AA">
        <w:rPr>
          <w:szCs w:val="24"/>
        </w:rPr>
        <w:t xml:space="preserve"> </w:t>
      </w:r>
    </w:p>
    <w:p w:rsidR="006713AA" w:rsidRDefault="006713AA" w:rsidP="008110B9">
      <w:pPr>
        <w:rPr>
          <w:szCs w:val="24"/>
        </w:rPr>
      </w:pPr>
    </w:p>
    <w:p w:rsidR="006713AA" w:rsidRDefault="006713AA" w:rsidP="008110B9">
      <w:pPr>
        <w:rPr>
          <w:szCs w:val="24"/>
        </w:rPr>
      </w:pPr>
      <w:r>
        <w:rPr>
          <w:szCs w:val="24"/>
        </w:rPr>
        <w:tab/>
        <w:t>Ustup tražbine (cesija) po čl. 80. Zakona o obveznim odnosima (NN br. 148/11. – pročišćeni tekst, 25/13., 28/13., 25/11.) je prijenos otuđive tražbine od dotadašnjeg vjerovnika (</w:t>
      </w:r>
      <w:proofErr w:type="spellStart"/>
      <w:r>
        <w:rPr>
          <w:szCs w:val="24"/>
        </w:rPr>
        <w:t>cedenta</w:t>
      </w:r>
      <w:proofErr w:type="spellEnd"/>
      <w:r>
        <w:rPr>
          <w:szCs w:val="24"/>
        </w:rPr>
        <w:t>) na novog vjerovnika (cesionara), a dužnik (</w:t>
      </w:r>
      <w:proofErr w:type="spellStart"/>
      <w:r>
        <w:rPr>
          <w:szCs w:val="24"/>
        </w:rPr>
        <w:t>cesus</w:t>
      </w:r>
      <w:proofErr w:type="spellEnd"/>
      <w:r>
        <w:rPr>
          <w:szCs w:val="24"/>
        </w:rPr>
        <w:t xml:space="preserve">) i tražbina ostaju isti. </w:t>
      </w:r>
    </w:p>
    <w:p w:rsidR="006713AA" w:rsidRDefault="006713AA" w:rsidP="008110B9">
      <w:pPr>
        <w:rPr>
          <w:szCs w:val="24"/>
        </w:rPr>
      </w:pPr>
    </w:p>
    <w:p w:rsidR="00420792" w:rsidRDefault="00420792" w:rsidP="008110B9">
      <w:pPr>
        <w:rPr>
          <w:szCs w:val="24"/>
        </w:rPr>
      </w:pPr>
      <w:r>
        <w:rPr>
          <w:szCs w:val="24"/>
        </w:rPr>
        <w:tab/>
        <w:t xml:space="preserve">U smislu čl. 29. st. 1. OZ ovrha se određuje na prijedlog i u korist osobe koja u ovršnoj ispravi nije označena kao vjerovnik, ako ona javnom ili ovjerovljenom privatnom ispravom dokaže da je tražbina na nju prenesena ili da je na nju na drugi način prešla. Ako se prijenos ne može dokazati na taj način prijenos tražbine dokazuje se pravomoćnom odlukom donesenom u parničnom postupku. </w:t>
      </w:r>
    </w:p>
    <w:p w:rsidR="00420792" w:rsidRDefault="00420792" w:rsidP="008110B9">
      <w:pPr>
        <w:rPr>
          <w:szCs w:val="24"/>
        </w:rPr>
      </w:pPr>
    </w:p>
    <w:p w:rsidR="00687BDD" w:rsidRDefault="00176918" w:rsidP="008110B9">
      <w:pPr>
        <w:rPr>
          <w:szCs w:val="24"/>
        </w:rPr>
      </w:pPr>
      <w:r>
        <w:rPr>
          <w:szCs w:val="24"/>
        </w:rPr>
        <w:tab/>
        <w:t xml:space="preserve">Tek nakon stupanja na snagu Novele Ovršnog zakona/14 omogućeno je izjavom o cesiji stupanje novog vjerovnika u ovršni postupak umjesto prvobitnog vjerovnika (ovrhovoditelja), i to bez pristanka ovršenika. </w:t>
      </w:r>
      <w:r w:rsidR="006713AA">
        <w:rPr>
          <w:szCs w:val="24"/>
        </w:rPr>
        <w:tab/>
      </w:r>
    </w:p>
    <w:p w:rsidR="00176918" w:rsidRDefault="00176918" w:rsidP="008110B9">
      <w:pPr>
        <w:rPr>
          <w:szCs w:val="24"/>
        </w:rPr>
      </w:pPr>
    </w:p>
    <w:p w:rsidR="007F6CE4" w:rsidRDefault="00687BDD" w:rsidP="008110B9">
      <w:pPr>
        <w:rPr>
          <w:szCs w:val="24"/>
        </w:rPr>
      </w:pPr>
      <w:r>
        <w:rPr>
          <w:szCs w:val="24"/>
        </w:rPr>
        <w:tab/>
        <w:t xml:space="preserve">Kada je ovrhovoditelj prestao biti vjerovnik i kada po čl. 29. OZ (prijenos tražbine) na njegovo mjesto nije mogao </w:t>
      </w:r>
      <w:r w:rsidR="007F6CE4">
        <w:rPr>
          <w:szCs w:val="24"/>
        </w:rPr>
        <w:t>stupiti cesionar, tada ovrhu treba obustaviti po čl. 67. OZ, što je za ovrhovo</w:t>
      </w:r>
      <w:r w:rsidR="008C3684">
        <w:rPr>
          <w:szCs w:val="24"/>
        </w:rPr>
        <w:t xml:space="preserve">ditelja i cesionara povoljnije </w:t>
      </w:r>
      <w:r w:rsidR="00E529A5">
        <w:rPr>
          <w:szCs w:val="24"/>
        </w:rPr>
        <w:t xml:space="preserve">radi daljnjeg namirenja tražbine cesionara. </w:t>
      </w:r>
    </w:p>
    <w:p w:rsidR="00E529A5" w:rsidRDefault="00E529A5" w:rsidP="008110B9">
      <w:pPr>
        <w:rPr>
          <w:szCs w:val="24"/>
        </w:rPr>
      </w:pPr>
    </w:p>
    <w:p w:rsidR="007F6CE4" w:rsidRDefault="007F6CE4" w:rsidP="008110B9">
      <w:pPr>
        <w:rPr>
          <w:szCs w:val="24"/>
        </w:rPr>
      </w:pPr>
      <w:r>
        <w:rPr>
          <w:szCs w:val="24"/>
        </w:rPr>
        <w:tab/>
        <w:t xml:space="preserve">Slijedom iznijetog, valjalo je temeljem čl. 380. </w:t>
      </w:r>
      <w:proofErr w:type="spellStart"/>
      <w:r>
        <w:rPr>
          <w:szCs w:val="24"/>
        </w:rPr>
        <w:t>toč</w:t>
      </w:r>
      <w:proofErr w:type="spellEnd"/>
      <w:r>
        <w:rPr>
          <w:szCs w:val="24"/>
        </w:rPr>
        <w:t xml:space="preserve">. 3. ZPP u svezi s čl. 19. OZ, riješiti kao u izreci odluke. </w:t>
      </w:r>
    </w:p>
    <w:p w:rsidR="007F6CE4" w:rsidRDefault="007F6CE4" w:rsidP="008110B9">
      <w:pPr>
        <w:rPr>
          <w:szCs w:val="24"/>
        </w:rPr>
      </w:pPr>
    </w:p>
    <w:p w:rsidR="007F6CE4" w:rsidRDefault="007F6CE4" w:rsidP="008110B9">
      <w:pPr>
        <w:rPr>
          <w:szCs w:val="24"/>
        </w:rPr>
      </w:pPr>
    </w:p>
    <w:p w:rsidR="007F6CE4" w:rsidRDefault="007F6CE4" w:rsidP="007F6CE4">
      <w:pPr>
        <w:jc w:val="center"/>
        <w:rPr>
          <w:szCs w:val="24"/>
        </w:rPr>
      </w:pPr>
      <w:r>
        <w:rPr>
          <w:szCs w:val="24"/>
        </w:rPr>
        <w:t xml:space="preserve">Osijek, </w:t>
      </w:r>
      <w:r w:rsidR="00FE3662">
        <w:rPr>
          <w:szCs w:val="24"/>
        </w:rPr>
        <w:t xml:space="preserve">7. ožujka 2019. </w:t>
      </w:r>
    </w:p>
    <w:p w:rsidR="00FE3662" w:rsidRDefault="00FE3662" w:rsidP="007F6CE4">
      <w:pPr>
        <w:jc w:val="center"/>
        <w:rPr>
          <w:szCs w:val="24"/>
        </w:rPr>
      </w:pPr>
    </w:p>
    <w:p w:rsidR="00FE3662" w:rsidRDefault="00FE3662" w:rsidP="007F6CE4">
      <w:pPr>
        <w:jc w:val="center"/>
        <w:rPr>
          <w:szCs w:val="24"/>
        </w:rPr>
      </w:pPr>
    </w:p>
    <w:p w:rsidR="00FE3662" w:rsidRDefault="00FE3662" w:rsidP="007F6CE4">
      <w:pPr>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Sudac</w:t>
      </w:r>
    </w:p>
    <w:p w:rsidR="00FE3662" w:rsidRDefault="00FE3662" w:rsidP="007F6CE4">
      <w:pPr>
        <w:jc w:val="cente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Drago Grubeša</w:t>
      </w:r>
      <w:r w:rsidR="003748AF">
        <w:rPr>
          <w:szCs w:val="24"/>
        </w:rPr>
        <w:t>,v.r.</w:t>
      </w:r>
    </w:p>
    <w:p w:rsidR="003748AF" w:rsidRDefault="003748AF" w:rsidP="007F6CE4">
      <w:pPr>
        <w:jc w:val="center"/>
        <w:rPr>
          <w:szCs w:val="24"/>
        </w:rPr>
      </w:pPr>
      <w:bookmarkStart w:id="0" w:name="_GoBack"/>
      <w:bookmarkEnd w:id="0"/>
    </w:p>
    <w:sectPr w:rsidR="003748AF" w:rsidSect="00270E28">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28" w:rsidRDefault="00270E28" w:rsidP="00270E28">
      <w:r>
        <w:separator/>
      </w:r>
    </w:p>
  </w:endnote>
  <w:endnote w:type="continuationSeparator" w:id="0">
    <w:p w:rsidR="00270E28" w:rsidRDefault="00270E28" w:rsidP="0027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28" w:rsidRDefault="00270E28" w:rsidP="00270E28">
      <w:r>
        <w:separator/>
      </w:r>
    </w:p>
  </w:footnote>
  <w:footnote w:type="continuationSeparator" w:id="0">
    <w:p w:rsidR="00270E28" w:rsidRDefault="00270E28" w:rsidP="0027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90122"/>
      <w:docPartObj>
        <w:docPartGallery w:val="Page Numbers (Top of Page)"/>
        <w:docPartUnique/>
      </w:docPartObj>
    </w:sdtPr>
    <w:sdtEndPr/>
    <w:sdtContent>
      <w:p w:rsidR="00270E28" w:rsidRDefault="00270E28">
        <w:pPr>
          <w:pStyle w:val="Zaglavlje"/>
          <w:jc w:val="center"/>
        </w:pPr>
        <w:r>
          <w:tab/>
        </w:r>
        <w:r>
          <w:fldChar w:fldCharType="begin"/>
        </w:r>
        <w:r>
          <w:instrText>PAGE   \* MERGEFORMAT</w:instrText>
        </w:r>
        <w:r>
          <w:fldChar w:fldCharType="separate"/>
        </w:r>
        <w:r w:rsidR="006403CF">
          <w:rPr>
            <w:noProof/>
          </w:rPr>
          <w:t>2</w:t>
        </w:r>
        <w:r>
          <w:fldChar w:fldCharType="end"/>
        </w:r>
        <w:r>
          <w:tab/>
          <w:t xml:space="preserve">Poslovni broj </w:t>
        </w:r>
        <w:proofErr w:type="spellStart"/>
        <w:r w:rsidR="00FE3662">
          <w:t>Gž</w:t>
        </w:r>
        <w:proofErr w:type="spellEnd"/>
        <w:r w:rsidR="00FE3662">
          <w:t xml:space="preserve"> </w:t>
        </w:r>
        <w:proofErr w:type="spellStart"/>
        <w:r w:rsidR="00FE3662">
          <w:t>Ovr</w:t>
        </w:r>
        <w:proofErr w:type="spellEnd"/>
        <w:r w:rsidR="00FE3662">
          <w:t>-</w:t>
        </w:r>
        <w:r w:rsidR="00322B8C">
          <w:t>169/2019-2</w:t>
        </w:r>
      </w:p>
    </w:sdtContent>
  </w:sdt>
  <w:p w:rsidR="00270E28" w:rsidRDefault="00270E2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C"/>
    <w:rsid w:val="00014E8B"/>
    <w:rsid w:val="00081016"/>
    <w:rsid w:val="0016035B"/>
    <w:rsid w:val="00176918"/>
    <w:rsid w:val="00270E28"/>
    <w:rsid w:val="002B2105"/>
    <w:rsid w:val="00322B8C"/>
    <w:rsid w:val="00323212"/>
    <w:rsid w:val="00350194"/>
    <w:rsid w:val="003748AF"/>
    <w:rsid w:val="00420792"/>
    <w:rsid w:val="00471619"/>
    <w:rsid w:val="00497A53"/>
    <w:rsid w:val="004C3896"/>
    <w:rsid w:val="00554FA7"/>
    <w:rsid w:val="005F1687"/>
    <w:rsid w:val="006022AF"/>
    <w:rsid w:val="00613853"/>
    <w:rsid w:val="0061416D"/>
    <w:rsid w:val="0062649C"/>
    <w:rsid w:val="006403CF"/>
    <w:rsid w:val="00666900"/>
    <w:rsid w:val="006713AA"/>
    <w:rsid w:val="00687BDD"/>
    <w:rsid w:val="00693119"/>
    <w:rsid w:val="006F3855"/>
    <w:rsid w:val="0070090D"/>
    <w:rsid w:val="00704B7A"/>
    <w:rsid w:val="007611A2"/>
    <w:rsid w:val="007F6CE4"/>
    <w:rsid w:val="008110B9"/>
    <w:rsid w:val="0087110C"/>
    <w:rsid w:val="008C3684"/>
    <w:rsid w:val="008E10FF"/>
    <w:rsid w:val="009947FC"/>
    <w:rsid w:val="009F6478"/>
    <w:rsid w:val="00A01852"/>
    <w:rsid w:val="00A7795E"/>
    <w:rsid w:val="00AE0E53"/>
    <w:rsid w:val="00B16112"/>
    <w:rsid w:val="00B22D4A"/>
    <w:rsid w:val="00B53CE4"/>
    <w:rsid w:val="00B5402C"/>
    <w:rsid w:val="00BD39AB"/>
    <w:rsid w:val="00BE2537"/>
    <w:rsid w:val="00C316C8"/>
    <w:rsid w:val="00CB6222"/>
    <w:rsid w:val="00D046CA"/>
    <w:rsid w:val="00D2500A"/>
    <w:rsid w:val="00DC722B"/>
    <w:rsid w:val="00DC798D"/>
    <w:rsid w:val="00E51DA9"/>
    <w:rsid w:val="00E529A5"/>
    <w:rsid w:val="00F06F8A"/>
    <w:rsid w:val="00F07ADC"/>
    <w:rsid w:val="00F24F1D"/>
    <w:rsid w:val="00F42558"/>
    <w:rsid w:val="00F82849"/>
    <w:rsid w:val="00FE3662"/>
    <w:rsid w:val="00FF7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paragraph" w:styleId="Bezproreda">
    <w:name w:val="No Spacing"/>
    <w:uiPriority w:val="1"/>
    <w:qFormat/>
    <w:rsid w:val="00C316C8"/>
    <w:pPr>
      <w:spacing w:after="0" w:line="240" w:lineRule="auto"/>
      <w:jc w:val="both"/>
    </w:pPr>
    <w:rPr>
      <w:rFonts w:ascii="Times New Roman" w:eastAsia="Calibri" w:hAnsi="Times New Roman" w:cs="Times New Roman"/>
      <w:sz w:val="24"/>
    </w:rPr>
  </w:style>
  <w:style w:type="character" w:styleId="Tekstrezerviranogmjesta">
    <w:name w:val="Placeholder Text"/>
    <w:basedOn w:val="Zadanifontodlomka"/>
    <w:uiPriority w:val="99"/>
    <w:semiHidden/>
    <w:rsid w:val="00F82849"/>
    <w:rPr>
      <w:color w:val="808080"/>
      <w:bdr w:val="none" w:sz="0" w:space="0" w:color="auto"/>
      <w:shd w:val="clear" w:color="auto" w:fill="auto"/>
    </w:rPr>
  </w:style>
  <w:style w:type="character" w:customStyle="1" w:styleId="eSPISCCParagraphDefaultFont">
    <w:name w:val="eSPIS_CC_Paragraph Default Font"/>
    <w:basedOn w:val="Zadanifontodlomka"/>
    <w:rsid w:val="00F82849"/>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F82849"/>
    <w:rPr>
      <w:szCs w:val="24"/>
      <w:bdr w:val="none" w:sz="0" w:space="0" w:color="auto"/>
      <w:shd w:val="clear" w:color="auto" w:fill="FFFFCC"/>
      <w:lang w:val="hr-HR"/>
    </w:rPr>
  </w:style>
  <w:style w:type="character" w:customStyle="1" w:styleId="PozadinaSvijetloCrvena">
    <w:name w:val="Pozadina_SvijetloCrvena"/>
    <w:basedOn w:val="eSPISCCParagraphDefaultFont"/>
    <w:rsid w:val="00F82849"/>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F82849"/>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7FC"/>
    <w:pPr>
      <w:spacing w:after="0" w:line="240" w:lineRule="auto"/>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947FC"/>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7FC"/>
    <w:rPr>
      <w:rFonts w:ascii="Tahoma" w:eastAsia="Calibri" w:hAnsi="Tahoma" w:cs="Tahoma"/>
      <w:sz w:val="16"/>
      <w:szCs w:val="16"/>
    </w:rPr>
  </w:style>
  <w:style w:type="paragraph" w:styleId="Zaglavlje">
    <w:name w:val="header"/>
    <w:basedOn w:val="Normal"/>
    <w:link w:val="ZaglavljeChar"/>
    <w:uiPriority w:val="99"/>
    <w:unhideWhenUsed/>
    <w:rsid w:val="00270E28"/>
    <w:pPr>
      <w:tabs>
        <w:tab w:val="center" w:pos="4536"/>
        <w:tab w:val="right" w:pos="9072"/>
      </w:tabs>
    </w:pPr>
  </w:style>
  <w:style w:type="character" w:customStyle="1" w:styleId="ZaglavljeChar">
    <w:name w:val="Zaglavlje Char"/>
    <w:basedOn w:val="Zadanifontodlomka"/>
    <w:link w:val="Zaglavlje"/>
    <w:uiPriority w:val="99"/>
    <w:rsid w:val="00270E28"/>
    <w:rPr>
      <w:rFonts w:ascii="Times New Roman" w:eastAsia="Calibri" w:hAnsi="Times New Roman" w:cs="Times New Roman"/>
      <w:sz w:val="24"/>
    </w:rPr>
  </w:style>
  <w:style w:type="paragraph" w:styleId="Podnoje">
    <w:name w:val="footer"/>
    <w:basedOn w:val="Normal"/>
    <w:link w:val="PodnojeChar"/>
    <w:uiPriority w:val="99"/>
    <w:unhideWhenUsed/>
    <w:rsid w:val="00270E28"/>
    <w:pPr>
      <w:tabs>
        <w:tab w:val="center" w:pos="4536"/>
        <w:tab w:val="right" w:pos="9072"/>
      </w:tabs>
    </w:pPr>
  </w:style>
  <w:style w:type="character" w:customStyle="1" w:styleId="PodnojeChar">
    <w:name w:val="Podnožje Char"/>
    <w:basedOn w:val="Zadanifontodlomka"/>
    <w:link w:val="Podnoje"/>
    <w:uiPriority w:val="99"/>
    <w:rsid w:val="00270E28"/>
    <w:rPr>
      <w:rFonts w:ascii="Times New Roman" w:eastAsia="Calibri" w:hAnsi="Times New Roman" w:cs="Times New Roman"/>
      <w:sz w:val="24"/>
    </w:rPr>
  </w:style>
  <w:style w:type="table" w:styleId="Reetkatablice">
    <w:name w:val="Table Grid"/>
    <w:basedOn w:val="Obinatablica"/>
    <w:rsid w:val="002B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semiHidden/>
    <w:unhideWhenUsed/>
    <w:rsid w:val="00AE0E53"/>
    <w:rPr>
      <w:rFonts w:eastAsia="Times New Roman"/>
      <w:szCs w:val="24"/>
      <w:lang w:eastAsia="hr-HR"/>
    </w:rPr>
  </w:style>
  <w:style w:type="character" w:customStyle="1" w:styleId="TijelotekstaChar">
    <w:name w:val="Tijelo teksta Char"/>
    <w:basedOn w:val="Zadanifontodlomka"/>
    <w:link w:val="Tijeloteksta"/>
    <w:semiHidden/>
    <w:rsid w:val="00AE0E53"/>
    <w:rPr>
      <w:rFonts w:ascii="Times New Roman" w:eastAsia="Times New Roman" w:hAnsi="Times New Roman" w:cs="Times New Roman"/>
      <w:sz w:val="24"/>
      <w:szCs w:val="24"/>
      <w:lang w:eastAsia="hr-HR"/>
    </w:rPr>
  </w:style>
  <w:style w:type="paragraph" w:styleId="Bezproreda">
    <w:name w:val="No Spacing"/>
    <w:uiPriority w:val="1"/>
    <w:qFormat/>
    <w:rsid w:val="00C316C8"/>
    <w:pPr>
      <w:spacing w:after="0" w:line="240" w:lineRule="auto"/>
      <w:jc w:val="both"/>
    </w:pPr>
    <w:rPr>
      <w:rFonts w:ascii="Times New Roman" w:eastAsia="Calibri" w:hAnsi="Times New Roman" w:cs="Times New Roman"/>
      <w:sz w:val="24"/>
    </w:rPr>
  </w:style>
  <w:style w:type="character" w:styleId="Tekstrezerviranogmjesta">
    <w:name w:val="Placeholder Text"/>
    <w:basedOn w:val="Zadanifontodlomka"/>
    <w:uiPriority w:val="99"/>
    <w:semiHidden/>
    <w:rsid w:val="00F82849"/>
    <w:rPr>
      <w:color w:val="808080"/>
      <w:bdr w:val="none" w:sz="0" w:space="0" w:color="auto"/>
      <w:shd w:val="clear" w:color="auto" w:fill="auto"/>
    </w:rPr>
  </w:style>
  <w:style w:type="character" w:customStyle="1" w:styleId="eSPISCCParagraphDefaultFont">
    <w:name w:val="eSPIS_CC_Paragraph Default Font"/>
    <w:basedOn w:val="Zadanifontodlomka"/>
    <w:rsid w:val="00F82849"/>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F82849"/>
    <w:rPr>
      <w:szCs w:val="24"/>
      <w:bdr w:val="none" w:sz="0" w:space="0" w:color="auto"/>
      <w:shd w:val="clear" w:color="auto" w:fill="FFFFCC"/>
      <w:lang w:val="hr-HR"/>
    </w:rPr>
  </w:style>
  <w:style w:type="character" w:customStyle="1" w:styleId="PozadinaSvijetloCrvena">
    <w:name w:val="Pozadina_SvijetloCrvena"/>
    <w:basedOn w:val="eSPISCCParagraphDefaultFont"/>
    <w:rsid w:val="00F82849"/>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F82849"/>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7. ožujka 2019.</izvorni_sadrzaj>
    <derivirana_varijabla naziv="DomainObject.DatumDonosenjaOdluke_1">7. ožujka 2019.</derivirana_varijabla>
  </DomainObject.DatumDonosenjaOdluke>
  <DomainObject.DatumOvrsnosti>
    <izvorni_sadrzaj/>
    <derivirana_varijabla naziv="DomainObject.DatumOvrsnosti_1"/>
  </DomainObject.DatumOvrsnosti>
  <DomainObject.DatumPravomocnosti>
    <izvorni_sadrzaj>7. ožujka 2019.</izvorni_sadrzaj>
    <derivirana_varijabla naziv="DomainObject.DatumPravomocnosti_1">7. ožujka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Drago</izvorni_sadrzaj>
    <derivirana_varijabla naziv="DomainObject.DonositeljOdluke.Ime_1">Drago</derivirana_varijabla>
  </DomainObject.DonositeljOdluke.Ime>
  <DomainObject.DonositeljOdluke.Prezime>
    <izvorni_sadrzaj>Grubeša</izvorni_sadrzaj>
    <derivirana_varijabla naziv="DomainObject.DonositeljOdluke.Prezime_1">Grubeša</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169</izvorni_sadrzaj>
    <derivirana_varijabla naziv="DomainObject.Predmet.Broj_1">169</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 ožujka 2019.</izvorni_sadrzaj>
    <derivirana_varijabla naziv="DomainObject.Predmet.DatumOsnivanja_1">1. ožujka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5983.35</izvorni_sadrzaj>
    <derivirana_varijabla naziv="DomainObject.Predmet.InicijalnaVrijednost_1">5983.35</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Ovr-169/2019</izvorni_sadrzaj>
    <derivirana_varijabla naziv="DomainObject.Predmet.OznakaBroj_1">Gž Ovr-169/2019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Ivana Jukić vl. obrta Jukić</izvorni_sadrzaj>
    <derivirana_varijabla naziv="DomainObject.Predmet.ProtustrankaFormated_1">  Ivana Jukić vl. obrta Jukić</derivirana_varijabla>
  </DomainObject.Predmet.ProtustrankaFormated>
  <DomainObject.Predmet.ProtustrankaFormatedOIB>
    <izvorni_sadrzaj>  Ivana Jukić vl. obrta Jukić, OIB 63369302937</izvorni_sadrzaj>
    <derivirana_varijabla naziv="DomainObject.Predmet.ProtustrankaFormatedOIB_1">  Ivana Jukić vl. obrta Jukić, OIB 63369302937</derivirana_varijabla>
  </DomainObject.Predmet.ProtustrankaFormatedOIB>
  <DomainObject.Predmet.ProtustrankaFormatedWithAdress>
    <izvorni_sadrzaj> Ivana Jukić vl. obrta Jukić, A. Cesarca 1, 31400 Đakovo</izvorni_sadrzaj>
    <derivirana_varijabla naziv="DomainObject.Predmet.ProtustrankaFormatedWithAdress_1"> Ivana Jukić vl. obrta Jukić, A. Cesarca 1, 31400 Đakovo</derivirana_varijabla>
  </DomainObject.Predmet.ProtustrankaFormatedWithAdress>
  <DomainObject.Predmet.ProtustrankaFormatedWithAdressOIB>
    <izvorni_sadrzaj> Ivana Jukić vl. obrta Jukić, OIB 63369302937, A. Cesarca 1, 31400 Đakovo</izvorni_sadrzaj>
    <derivirana_varijabla naziv="DomainObject.Predmet.ProtustrankaFormatedWithAdressOIB_1"> Ivana Jukić vl. obrta Jukić, OIB 63369302937, A. Cesarca 1, 31400 Đakovo</derivirana_varijabla>
  </DomainObject.Predmet.ProtustrankaFormatedWithAdressOIB>
  <DomainObject.Predmet.ProtustrankaWithAdress>
    <izvorni_sadrzaj>Ivana Jukić vl. obrta Jukić A. Cesarca 1, 31400 Đakovo</izvorni_sadrzaj>
    <derivirana_varijabla naziv="DomainObject.Predmet.ProtustrankaWithAdress_1">Ivana Jukić vl. obrta Jukić A. Cesarca 1, 31400 Đakovo</derivirana_varijabla>
  </DomainObject.Predmet.ProtustrankaWithAdress>
  <DomainObject.Predmet.ProtustrankaWithAdressOIB>
    <izvorni_sadrzaj>Ivana Jukić vl. obrta Jukić, OIB 63369302937, A. Cesarca 1, 31400 Đakovo</izvorni_sadrzaj>
    <derivirana_varijabla naziv="DomainObject.Predmet.ProtustrankaWithAdressOIB_1">Ivana Jukić vl. obrta Jukić, OIB 63369302937, A. Cesarca 1, 31400 Đakovo</derivirana_varijabla>
  </DomainObject.Predmet.ProtustrankaWithAdressOIB>
  <DomainObject.Predmet.ProtustrankaNazivFormated>
    <izvorni_sadrzaj>Ivana Jukić vl. obrta Jukić</izvorni_sadrzaj>
    <derivirana_varijabla naziv="DomainObject.Predmet.ProtustrankaNazivFormated_1">Ivana Jukić vl. obrta Jukić</derivirana_varijabla>
  </DomainObject.Predmet.ProtustrankaNazivFormated>
  <DomainObject.Predmet.ProtustrankaNazivFormatedOIB>
    <izvorni_sadrzaj>Ivana Jukić vl. obrta Jukić, OIB 63369302937</izvorni_sadrzaj>
    <derivirana_varijabla naziv="DomainObject.Predmet.ProtustrankaNazivFormatedOIB_1">Ivana Jukić vl. obrta Jukić, OIB 63369302937</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16. Gž referada</izvorni_sadrzaj>
    <derivirana_varijabla naziv="DomainObject.Predmet.Referada.Naziv_1">16. Gž referada</derivirana_varijabla>
  </DomainObject.Predmet.Referada.Naziv>
  <DomainObject.Predmet.Referada.Oznaka>
    <izvorni_sadrzaj>16. Gž referada</izvorni_sadrzaj>
    <derivirana_varijabla naziv="DomainObject.Predmet.Referada.Oznaka_1">16.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Drago Grubeša</izvorni_sadrzaj>
    <derivirana_varijabla naziv="DomainObject.Predmet.Referada.Sudac_1">Drago Grubeša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Hypo Alpe Adria Bank d.d.</izvorni_sadrzaj>
    <derivirana_varijabla naziv="DomainObject.Predmet.StrankaFormated_1">  Hypo Alpe Adria Bank d.d.</derivirana_varijabla>
  </DomainObject.Predmet.StrankaFormated>
  <DomainObject.Predmet.StrankaFormatedOIB>
    <izvorni_sadrzaj>  Hypo Alpe Adria Bank d.d.</izvorni_sadrzaj>
    <derivirana_varijabla naziv="DomainObject.Predmet.StrankaFormatedOIB_1">  Hypo Alpe Adria Bank d.d.</derivirana_varijabla>
  </DomainObject.Predmet.StrankaFormatedOIB>
  <DomainObject.Predmet.StrankaFormatedWithAdress>
    <izvorni_sadrzaj> Hypo Alpe Adria Bank d.d., Slavonska avenija 6, 10000 Zagreb</izvorni_sadrzaj>
    <derivirana_varijabla naziv="DomainObject.Predmet.StrankaFormatedWithAdress_1"> Hypo Alpe Adria Bank d.d., Slavonska avenija 6, 10000 Zagreb</derivirana_varijabla>
  </DomainObject.Predmet.StrankaFormatedWithAdress>
  <DomainObject.Predmet.StrankaFormatedWithAdressOIB>
    <izvorni_sadrzaj> Hypo Alpe Adria Bank d.d., Slavonska avenija 6, 10000 Zagreb</izvorni_sadrzaj>
    <derivirana_varijabla naziv="DomainObject.Predmet.StrankaFormatedWithAdressOIB_1"> Hypo Alpe Adria Bank d.d., Slavonska avenija 6, 10000 Zagreb</derivirana_varijabla>
  </DomainObject.Predmet.StrankaFormatedWithAdressOIB>
  <DomainObject.Predmet.StrankaWithAdress>
    <izvorni_sadrzaj>Hypo Alpe Adria Bank d.d. Slavonska avenija 6,10000 Zagreb</izvorni_sadrzaj>
    <derivirana_varijabla naziv="DomainObject.Predmet.StrankaWithAdress_1">Hypo Alpe Adria Bank d.d. Slavonska avenija 6,10000 Zagreb</derivirana_varijabla>
  </DomainObject.Predmet.StrankaWithAdress>
  <DomainObject.Predmet.StrankaWithAdressOIB>
    <izvorni_sadrzaj>Hypo Alpe Adria Bank d.d., Slavonska avenija 6,10000 Zagreb</izvorni_sadrzaj>
    <derivirana_varijabla naziv="DomainObject.Predmet.StrankaWithAdressOIB_1">Hypo Alpe Adria Bank d.d., Slavonska avenija 6,10000 Zagreb</derivirana_varijabla>
  </DomainObject.Predmet.StrankaWithAdressOIB>
  <DomainObject.Predmet.StrankaNazivFormated>
    <izvorni_sadrzaj>Hypo Alpe Adria Bank d.d.</izvorni_sadrzaj>
    <derivirana_varijabla naziv="DomainObject.Predmet.StrankaNazivFormated_1">Hypo Alpe Adria Bank d.d.</derivirana_varijabla>
  </DomainObject.Predmet.StrankaNazivFormated>
  <DomainObject.Predmet.StrankaNazivFormatedOIB>
    <izvorni_sadrzaj>Hypo Alpe Adria Bank d.d.</izvorni_sadrzaj>
    <derivirana_varijabla naziv="DomainObject.Predmet.StrankaNazivFormatedOIB_1">Hypo Alpe Adria Bank d.d.</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16. Gž referada</izvorni_sadrzaj>
    <derivirana_varijabla naziv="DomainObject.Predmet.TrenutnaLokacijaSpisa.Naziv_1">16.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Ovrha na novčanoj tražbini </izvorni_sadrzaj>
    <derivirana_varijabla naziv="DomainObject.Predmet.VrstaSpora.Naziv_1">Ovrha na novčanoj tražbini </derivirana_varijabla>
  </DomainObject.Predmet.VrstaSpora.Naziv>
  <DomainObject.Predmet.Zapisnicar>
    <izvorni_sadrzaj>Draženka Miljuš</izvorni_sadrzaj>
    <derivirana_varijabla naziv="DomainObject.Predmet.Zapisnicar_1">Draženka Miljuš</derivirana_varijabla>
  </DomainObject.Predmet.Zapisnicar>
  <DomainObject.Predmet.StrankaListFormated>
    <izvorni_sadrzaj>
      <item>Hypo Alpe Adria Bank d.d.</item>
    </izvorni_sadrzaj>
    <derivirana_varijabla naziv="DomainObject.Predmet.StrankaListFormated_1">
      <item>Hypo Alpe Adria Bank d.d.</item>
    </derivirana_varijabla>
  </DomainObject.Predmet.StrankaListFormated>
  <DomainObject.Predmet.StrankaListFormatedOIB>
    <izvorni_sadrzaj>
      <item>Hypo Alpe Adria Bank d.d.</item>
    </izvorni_sadrzaj>
    <derivirana_varijabla naziv="DomainObject.Predmet.StrankaListFormatedOIB_1">
      <item>Hypo Alpe Adria Bank d.d.</item>
    </derivirana_varijabla>
  </DomainObject.Predmet.StrankaListFormatedOIB>
  <DomainObject.Predmet.StrankaListFormatedWithAdress>
    <izvorni_sadrzaj>
      <item>Hypo Alpe Adria Bank d.d., Slavonska avenija 6, 10000 Zagreb</item>
    </izvorni_sadrzaj>
    <derivirana_varijabla naziv="DomainObject.Predmet.StrankaListFormatedWithAdress_1">
      <item>Hypo Alpe Adria Bank d.d., Slavonska avenija 6, 10000 Zagreb</item>
    </derivirana_varijabla>
  </DomainObject.Predmet.StrankaListFormatedWithAdress>
  <DomainObject.Predmet.StrankaListFormatedWithAdressOIB>
    <izvorni_sadrzaj>
      <item>Hypo Alpe Adria Bank d.d., Slavonska avenija 6, 10000 Zagreb</item>
    </izvorni_sadrzaj>
    <derivirana_varijabla naziv="DomainObject.Predmet.StrankaListFormatedWithAdressOIB_1">
      <item>Hypo Alpe Adria Bank d.d., Slavonska avenija 6, 10000 Zagreb</item>
    </derivirana_varijabla>
  </DomainObject.Predmet.StrankaListFormatedWithAdressOIB>
  <DomainObject.Predmet.StrankaListNazivFormated>
    <izvorni_sadrzaj>
      <item>Hypo Alpe Adria Bank d.d.</item>
    </izvorni_sadrzaj>
    <derivirana_varijabla naziv="DomainObject.Predmet.StrankaListNazivFormated_1">
      <item>Hypo Alpe Adria Bank d.d.</item>
    </derivirana_varijabla>
  </DomainObject.Predmet.StrankaListNazivFormated>
  <DomainObject.Predmet.StrankaListNazivFormatedOIB>
    <izvorni_sadrzaj>
      <item>Hypo Alpe Adria Bank d.d.</item>
    </izvorni_sadrzaj>
    <derivirana_varijabla naziv="DomainObject.Predmet.StrankaListNazivFormatedOIB_1">
      <item>Hypo Alpe Adria Bank d.d.</item>
    </derivirana_varijabla>
  </DomainObject.Predmet.StrankaListNazivFormatedOIB>
  <DomainObject.Predmet.ProtuStrankaListFormated>
    <izvorni_sadrzaj>
      <item>Ivana Jukić vl. obrta Jukić</item>
    </izvorni_sadrzaj>
    <derivirana_varijabla naziv="DomainObject.Predmet.ProtuStrankaListFormated_1">
      <item>Ivana Jukić vl. obrta Jukić</item>
    </derivirana_varijabla>
  </DomainObject.Predmet.ProtuStrankaListFormated>
  <DomainObject.Predmet.ProtuStrankaListFormatedOIB>
    <izvorni_sadrzaj>
      <item>Ivana Jukić vl. obrta Jukić, OIB 63369302937</item>
    </izvorni_sadrzaj>
    <derivirana_varijabla naziv="DomainObject.Predmet.ProtuStrankaListFormatedOIB_1">
      <item>Ivana Jukić vl. obrta Jukić, OIB 63369302937</item>
    </derivirana_varijabla>
  </DomainObject.Predmet.ProtuStrankaListFormatedOIB>
  <DomainObject.Predmet.ProtuStrankaListFormatedWithAdress>
    <izvorni_sadrzaj>
      <item>Ivana Jukić vl. obrta Jukić, A. Cesarca 1, 31400 Đakovo</item>
    </izvorni_sadrzaj>
    <derivirana_varijabla naziv="DomainObject.Predmet.ProtuStrankaListFormatedWithAdress_1">
      <item>Ivana Jukić vl. obrta Jukić, A. Cesarca 1, 31400 Đakovo</item>
    </derivirana_varijabla>
  </DomainObject.Predmet.ProtuStrankaListFormatedWithAdress>
  <DomainObject.Predmet.ProtuStrankaListFormatedWithAdressOIB>
    <izvorni_sadrzaj>
      <item>Ivana Jukić vl. obrta Jukić, OIB 63369302937, A. Cesarca 1, 31400 Đakovo</item>
    </izvorni_sadrzaj>
    <derivirana_varijabla naziv="DomainObject.Predmet.ProtuStrankaListFormatedWithAdressOIB_1">
      <item>Ivana Jukić vl. obrta Jukić, OIB 63369302937, A. Cesarca 1, 31400 Đakovo</item>
    </derivirana_varijabla>
  </DomainObject.Predmet.ProtuStrankaListFormatedWithAdressOIB>
  <DomainObject.Predmet.ProtuStrankaListNazivFormated>
    <izvorni_sadrzaj>
      <item>Ivana Jukić vl. obrta Jukić</item>
    </izvorni_sadrzaj>
    <derivirana_varijabla naziv="DomainObject.Predmet.ProtuStrankaListNazivFormated_1">
      <item>Ivana Jukić vl. obrta Jukić</item>
    </derivirana_varijabla>
  </DomainObject.Predmet.ProtuStrankaListNazivFormated>
  <DomainObject.Predmet.ProtuStrankaListNazivFormatedOIB>
    <izvorni_sadrzaj>
      <item>Ivana Jukić vl. obrta Jukić, OIB 63369302937</item>
    </izvorni_sadrzaj>
    <derivirana_varijabla naziv="DomainObject.Predmet.ProtuStrankaListNazivFormatedOIB_1">
      <item>Ivana Jukić vl. obrta Jukić, OIB 63369302937</item>
    </derivirana_varijabla>
  </DomainObject.Predmet.ProtuStrankaListNazivFormatedOIB>
  <DomainObject.Predmet.OstaliListFormated>
    <izvorni_sadrzaj>
      <item>OD Ostović, Rakušić i Slovaček</item>
      <item>MARINKO BRAJKO</item>
    </izvorni_sadrzaj>
    <derivirana_varijabla naziv="DomainObject.Predmet.OstaliListFormated_1">
      <item>OD Ostović, Rakušić i Slovaček</item>
      <item>MARINKO BRAJKO</item>
    </derivirana_varijabla>
  </DomainObject.Predmet.OstaliListFormated>
  <DomainObject.Predmet.OstaliListFormatedOIB>
    <izvorni_sadrzaj>
      <item>OD Ostović, Rakušić i Slovaček</item>
      <item>MARINKO BRAJKO</item>
    </izvorni_sadrzaj>
    <derivirana_varijabla naziv="DomainObject.Predmet.OstaliListFormatedOIB_1">
      <item>OD Ostović, Rakušić i Slovaček</item>
      <item>MARINKO BRAJKO</item>
    </derivirana_varijabla>
  </DomainObject.Predmet.OstaliListFormatedOIB>
  <DomainObject.Predmet.OstaliListFormatedWithAdress>
    <izvorni_sadrzaj>
      <item>OD Ostović, Rakušić i Slovaček, Reisnerova 34, 31000 Osijek</item>
      <item>MARINKO BRAJKO, B.Radića 9/I, 31400 Đakovo</item>
    </izvorni_sadrzaj>
    <derivirana_varijabla naziv="DomainObject.Predmet.OstaliListFormatedWithAdress_1">
      <item>OD Ostović, Rakušić i Slovaček, Reisnerova 34, 31000 Osijek</item>
      <item>MARINKO BRAJKO, B.Radića 9/I, 31400 Đakovo</item>
    </derivirana_varijabla>
  </DomainObject.Predmet.OstaliListFormatedWithAdress>
  <DomainObject.Predmet.OstaliListFormatedWithAdressOIB>
    <izvorni_sadrzaj>
      <item>OD Ostović, Rakušić i Slovaček, Reisnerova 34, 31000 Osijek</item>
      <item>MARINKO BRAJKO, B.Radića 9/I, 31400 Đakovo</item>
    </izvorni_sadrzaj>
    <derivirana_varijabla naziv="DomainObject.Predmet.OstaliListFormatedWithAdressOIB_1">
      <item>OD Ostović, Rakušić i Slovaček, Reisnerova 34, 31000 Osijek</item>
      <item>MARINKO BRAJKO, B.Radića 9/I, 31400 Đakovo</item>
    </derivirana_varijabla>
  </DomainObject.Predmet.OstaliListFormatedWithAdressOIB>
  <DomainObject.Predmet.OstaliListNazivFormated>
    <izvorni_sadrzaj>
      <item>OD Ostović, Rakušić i Slovaček</item>
      <item>MARINKO BRAJKO</item>
    </izvorni_sadrzaj>
    <derivirana_varijabla naziv="DomainObject.Predmet.OstaliListNazivFormated_1">
      <item>OD Ostović, Rakušić i Slovaček</item>
      <item>MARINKO BRAJKO</item>
    </derivirana_varijabla>
  </DomainObject.Predmet.OstaliListNazivFormated>
  <DomainObject.Predmet.OstaliListNazivFormatedOIB>
    <izvorni_sadrzaj>
      <item>OD Ostović, Rakušić i Slovaček</item>
      <item>MARINKO BRAJKO</item>
    </izvorni_sadrzaj>
    <derivirana_varijabla naziv="DomainObject.Predmet.OstaliListNazivFormatedOIB_1">
      <item>OD Ostović, Rakušić i Slovaček</item>
      <item>MARINKO BRAJKO</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14. ožujka 2019.</izvorni_sadrzaj>
    <derivirana_varijabla naziv="DomainObject.Datum_1">14. ožujka 2019.</derivirana_varijabla>
  </DomainObject.Datum>
  <DomainObject.PoslovniBrojDokumenta>
    <izvorni_sadrzaj/>
    <derivirana_varijabla naziv="DomainObject.PoslovniBrojDokumenta_1"/>
  </DomainObject.PoslovniBrojDokumenta>
  <DomainObject.Predmet.StrankaIDrugi>
    <izvorni_sadrzaj>Hypo Alpe Adria Bank d.d.</izvorni_sadrzaj>
    <derivirana_varijabla naziv="DomainObject.Predmet.StrankaIDrugi_1">Hypo Alpe Adria Bank d.d.</derivirana_varijabla>
  </DomainObject.Predmet.StrankaIDrugi>
  <DomainObject.Predmet.ProtustrankaIDrugi>
    <izvorni_sadrzaj>Ivana Jukić vl. obrta Jukić</izvorni_sadrzaj>
    <derivirana_varijabla naziv="DomainObject.Predmet.ProtustrankaIDrugi_1">Ivana Jukić vl. obrta Jukić</derivirana_varijabla>
  </DomainObject.Predmet.ProtustrankaIDrugi>
  <DomainObject.Predmet.StrankaIDrugiAdressOIB>
    <izvorni_sadrzaj>Hypo Alpe Adria Bank d.d., Slavonska avenija 6, 10000 Zagreb</izvorni_sadrzaj>
    <derivirana_varijabla naziv="DomainObject.Predmet.StrankaIDrugiAdressOIB_1">Hypo Alpe Adria Bank d.d., Slavonska avenija 6, 10000 Zagreb</derivirana_varijabla>
  </DomainObject.Predmet.StrankaIDrugiAdressOIB>
  <DomainObject.Predmet.ProtustrankaIDrugiAdressOIB>
    <izvorni_sadrzaj>Ivana Jukić vl. obrta Jukić, OIB 63369302937, A. Cesarca 1, 31400 Đakovo</izvorni_sadrzaj>
    <derivirana_varijabla naziv="DomainObject.Predmet.ProtustrankaIDrugiAdressOIB_1">Ivana Jukić vl. obrta Jukić, OIB 63369302937, A. Cesarca 1, 31400 Đakovo</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Hypo Alpe Adria Bank d.d.</item>
      <item>Ivana Jukić vl. obrta Jukić</item>
      <item>OD Ostović, Rakušić i Slovaček</item>
      <item>MARINKO BRAJKO</item>
    </izvorni_sadrzaj>
    <derivirana_varijabla naziv="DomainObject.Predmet.SudioniciListNaziv_1">
      <item>Hypo Alpe Adria Bank d.d.</item>
      <item>Ivana Jukić vl. obrta Jukić</item>
      <item>OD Ostović, Rakušić i Slovaček</item>
      <item>MARINKO BRAJKO</item>
    </derivirana_varijabla>
  </DomainObject.Predmet.SudioniciListNaziv>
  <DomainObject.Predmet.SudioniciListAdressOIB>
    <izvorni_sadrzaj>
      <item>Hypo Alpe Adria Bank d.d., Slavonska avenija 6,10000 Zagreb</item>
      <item>Ivana Jukić vl. obrta Jukić, OIB 63369302937, A. Cesarca 1,31400 Đakovo</item>
      <item>OD Ostović, Rakušić i Slovaček, Reisnerova 34,31000 Osijek</item>
      <item>MARINKO BRAJKO, B.Radića 9/I,31400 Đakovo</item>
    </izvorni_sadrzaj>
    <derivirana_varijabla naziv="DomainObject.Predmet.SudioniciListAdressOIB_1">
      <item>Hypo Alpe Adria Bank d.d., Slavonska avenija 6,10000 Zagreb</item>
      <item>Ivana Jukić vl. obrta Jukić, OIB 63369302937, A. Cesarca 1,31400 Đakovo</item>
      <item>OD Ostović, Rakušić i Slovaček, Reisnerova 34,31000 Osijek</item>
      <item>MARINKO BRAJKO, B.Radića 9/I,31400 Đakovo</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tem>, OIB 63369302937</item>
      <item>, OIB null</item>
      <item>, OIB null</item>
    </izvorni_sadrzaj>
    <derivirana_varijabla naziv="DomainObject.Predmet.SudioniciListNazivOIB_1">
      <item>, OIB null</item>
      <item>, OIB 63369302937</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Ovr-310/2019</izvorni_sadrzaj>
    <derivirana_varijabla naziv="DomainObject.Predmet.OznakaNizestupanjskogPredmeta_1">Ovr-310/2019</derivirana_varijabla>
  </DomainObject.Predmet.OznakaNizestupanjskogPredmeta>
  <DomainObject.Predmet.NazivNizestupanjskogSuda>
    <izvorni_sadrzaj>Općinski sud u Đakovu</izvorni_sadrzaj>
    <derivirana_varijabla naziv="DomainObject.Predmet.NazivNizestupanjskogSuda_1">Općinski sud u Đakovu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7. ožujka 2019.</izvorni_sadrzaj>
    <derivirana_varijabla naziv="DomainObject.Predmet.DatumZadnjeOdrzaneSudskeRadnje_1">7. ožujka 2019.</derivirana_varijabla>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648483B0-9F41-4920-9BA9-D361925615A3}">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2</Pages>
  <Words>520</Words>
  <Characters>2970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Draženka Miljuš</dc:creator>
  <cp:lastModifiedBy>Manda Neferanović</cp:lastModifiedBy>
  <cp:revision>2</cp:revision>
  <cp:lastPrinted>2019-03-14T07:01:00Z</cp:lastPrinted>
  <dcterms:created xsi:type="dcterms:W3CDTF">2020-07-02T05:24:00Z</dcterms:created>
  <dcterms:modified xsi:type="dcterms:W3CDTF">2020-07-02T05:24:00Z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Odluka - Rješenje - usvojena žalba - preinačeno 1. st. rješenje (Gž Ovr-169-2019. Addiko bank d.d. - Ivana Jukić, radi ovrhe.docx)</vt:lpwstr>
  </property>
  <property fmtid="{D5CDD505-2E9C-101B-9397-08002B2CF9AE}" pid="4" name="CC_coloring">
    <vt:bool>false</vt:bool>
  </property>
  <property fmtid="{D5CDD505-2E9C-101B-9397-08002B2CF9AE}" pid="5" name="BrojStranica">
    <vt:i4>2</vt:i4>
  </property>
</Properties>
</file>