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91" w:tblpY="-45"/>
        <w:tblOverlap w:val="never"/>
        <w:tblW w:w="0" w:type="auto"/>
        <w:tblLook w:val="04A0" w:firstRow="1" w:lastRow="0" w:firstColumn="1" w:lastColumn="0" w:noHBand="0" w:noVBand="1"/>
      </w:tblPr>
      <w:tblGrid>
        <w:gridCol w:w="410"/>
        <w:gridCol w:w="3302"/>
        <w:gridCol w:w="608"/>
      </w:tblGrid>
      <w:tr w:rsidR="00774E64" w:rsidRPr="00B92B86" w:rsidTr="00774E64">
        <w:trPr>
          <w:gridBefore w:val="1"/>
          <w:gridAfter w:val="1"/>
          <w:wBefore w:w="410" w:type="dxa"/>
          <w:wAfter w:w="608" w:type="dxa"/>
        </w:trPr>
        <w:tc>
          <w:tcPr>
            <w:tcW w:w="3302" w:type="dxa"/>
            <w:shd w:val="clear" w:color="auto" w:fill="auto"/>
          </w:tcPr>
          <w:p w:rsidR="00774E64" w:rsidRPr="00043122" w:rsidRDefault="00774E64" w:rsidP="00774E64">
            <w:pPr>
              <w:jc w:val="center"/>
              <w:rPr>
                <w:szCs w:val="24"/>
              </w:rPr>
            </w:pPr>
            <w:r>
              <w:rPr>
                <w:noProof/>
                <w:szCs w:val="24"/>
                <w:lang w:eastAsia="hr-HR"/>
              </w:rPr>
              <w:drawing>
                <wp:inline distT="0" distB="0" distL="0" distR="0" wp14:anchorId="1FFD72F6" wp14:editId="593013A5">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74E64" w:rsidRPr="009077C2" w:rsidRDefault="00774E64" w:rsidP="00774E64">
            <w:pPr>
              <w:jc w:val="center"/>
              <w:rPr>
                <w:szCs w:val="24"/>
              </w:rPr>
            </w:pPr>
            <w:r>
              <w:rPr>
                <w:szCs w:val="24"/>
              </w:rPr>
              <w:t>R</w:t>
            </w:r>
            <w:r w:rsidRPr="009077C2">
              <w:rPr>
                <w:szCs w:val="24"/>
              </w:rPr>
              <w:t xml:space="preserve">epublika </w:t>
            </w:r>
            <w:r>
              <w:rPr>
                <w:szCs w:val="24"/>
              </w:rPr>
              <w:t>H</w:t>
            </w:r>
            <w:r w:rsidRPr="009077C2">
              <w:rPr>
                <w:szCs w:val="24"/>
              </w:rPr>
              <w:t>rvatska</w:t>
            </w:r>
          </w:p>
          <w:p w:rsidR="00774E64" w:rsidRDefault="00774E64" w:rsidP="00774E64">
            <w:pPr>
              <w:jc w:val="center"/>
              <w:rPr>
                <w:szCs w:val="24"/>
              </w:rPr>
            </w:pPr>
            <w:r>
              <w:rPr>
                <w:szCs w:val="24"/>
              </w:rPr>
              <w:t>Ž</w:t>
            </w:r>
            <w:r w:rsidRPr="009077C2">
              <w:rPr>
                <w:szCs w:val="24"/>
              </w:rPr>
              <w:t xml:space="preserve">upanijski sud u </w:t>
            </w:r>
            <w:r>
              <w:rPr>
                <w:szCs w:val="24"/>
              </w:rPr>
              <w:t xml:space="preserve">Osijeku </w:t>
            </w:r>
          </w:p>
          <w:p w:rsidR="00774E64" w:rsidRDefault="00774E64" w:rsidP="00774E64">
            <w:pPr>
              <w:jc w:val="center"/>
              <w:rPr>
                <w:szCs w:val="24"/>
              </w:rPr>
            </w:pPr>
            <w:r>
              <w:rPr>
                <w:szCs w:val="24"/>
              </w:rPr>
              <w:t>Osijek, Europska avenija 7</w:t>
            </w:r>
          </w:p>
          <w:p w:rsidR="00774E64" w:rsidRPr="00043122" w:rsidRDefault="00774E64" w:rsidP="00774E64">
            <w:pPr>
              <w:jc w:val="center"/>
              <w:rPr>
                <w:szCs w:val="24"/>
              </w:rPr>
            </w:pPr>
          </w:p>
        </w:tc>
      </w:tr>
      <w:tr w:rsidR="00774E64" w:rsidRPr="00974EE9" w:rsidTr="00774E64">
        <w:tblPrEx>
          <w:tblCellMar>
            <w:left w:w="0" w:type="dxa"/>
            <w:right w:w="0" w:type="dxa"/>
          </w:tblCellMar>
          <w:tblLook w:val="01E0" w:firstRow="1" w:lastRow="1" w:firstColumn="1" w:lastColumn="1" w:noHBand="0" w:noVBand="0"/>
        </w:tblPrEx>
        <w:tc>
          <w:tcPr>
            <w:tcW w:w="4320" w:type="dxa"/>
            <w:gridSpan w:val="3"/>
          </w:tcPr>
          <w:p w:rsidR="00774E64" w:rsidRPr="00974EE9" w:rsidRDefault="00774E64" w:rsidP="00774E64">
            <w:pPr>
              <w:pStyle w:val="VSVerzija"/>
              <w:jc w:val="right"/>
            </w:pPr>
          </w:p>
        </w:tc>
      </w:tr>
    </w:tbl>
    <w:p w:rsidR="00B274F5" w:rsidRDefault="00687C6A">
      <w:r>
        <w:tab/>
      </w:r>
    </w:p>
    <w:p w:rsidR="00FD394C" w:rsidRDefault="00FD394C" w:rsidP="00687C6A">
      <w:pPr>
        <w:jc w:val="right"/>
      </w:pPr>
    </w:p>
    <w:p w:rsidR="00FD394C" w:rsidRDefault="00FD394C" w:rsidP="00687C6A">
      <w:pPr>
        <w:jc w:val="right"/>
      </w:pPr>
    </w:p>
    <w:p w:rsidR="00774E64" w:rsidRDefault="00774E64" w:rsidP="00774E64">
      <w:pPr>
        <w:jc w:val="both"/>
        <w:rPr>
          <w:szCs w:val="24"/>
        </w:rPr>
      </w:pPr>
    </w:p>
    <w:p w:rsidR="00774E64" w:rsidRPr="00B72FA7" w:rsidRDefault="00774E64" w:rsidP="00774E64">
      <w:pPr>
        <w:rPr>
          <w:szCs w:val="24"/>
        </w:rPr>
      </w:pPr>
    </w:p>
    <w:p w:rsidR="00774E64" w:rsidRPr="00B72FA7" w:rsidRDefault="00774E64" w:rsidP="00774E64">
      <w:pPr>
        <w:rPr>
          <w:szCs w:val="24"/>
        </w:rPr>
      </w:pPr>
    </w:p>
    <w:p w:rsidR="00774E64" w:rsidRDefault="00774E64" w:rsidP="00774E64">
      <w:pPr>
        <w:jc w:val="both"/>
        <w:rPr>
          <w:szCs w:val="24"/>
        </w:rPr>
      </w:pPr>
    </w:p>
    <w:p w:rsidR="004A5B06" w:rsidRDefault="00DF6A64" w:rsidP="0050129A">
      <w:pPr>
        <w:jc w:val="right"/>
      </w:pPr>
      <w:r>
        <w:t>Gž</w:t>
      </w:r>
      <w:r w:rsidR="00772719">
        <w:t xml:space="preserve"> R-173/2015</w:t>
      </w:r>
      <w:r w:rsidR="0015676B">
        <w:t>-</w:t>
      </w:r>
      <w:r w:rsidR="00096E65">
        <w:t>2</w:t>
      </w:r>
    </w:p>
    <w:p w:rsidR="004A5B06" w:rsidRDefault="004A5B06" w:rsidP="004A5B06">
      <w:pPr>
        <w:jc w:val="right"/>
      </w:pPr>
    </w:p>
    <w:p w:rsidR="004A5B06" w:rsidRDefault="004A5B06" w:rsidP="004A5B06">
      <w:pPr>
        <w:jc w:val="right"/>
      </w:pPr>
    </w:p>
    <w:p w:rsidR="004A5B06" w:rsidRDefault="004A5B06" w:rsidP="004A5B06"/>
    <w:p w:rsidR="004A5B06" w:rsidRDefault="004A5B06" w:rsidP="0050129A">
      <w:pPr>
        <w:jc w:val="center"/>
      </w:pPr>
      <w:r>
        <w:t>U  I M E  R E P U B L I K E   H R V A T S K E</w:t>
      </w:r>
    </w:p>
    <w:p w:rsidR="004A5B06" w:rsidRDefault="004A5B06" w:rsidP="004A5B06">
      <w:pPr>
        <w:jc w:val="center"/>
      </w:pPr>
    </w:p>
    <w:p w:rsidR="004A5B06" w:rsidRDefault="005B23E3" w:rsidP="004A5B06">
      <w:pPr>
        <w:jc w:val="center"/>
      </w:pPr>
      <w:r>
        <w:t xml:space="preserve"> </w:t>
      </w:r>
      <w:r w:rsidR="004A5B06">
        <w:t xml:space="preserve"> </w:t>
      </w:r>
      <w:r w:rsidR="002A0648">
        <w:t xml:space="preserve"> </w:t>
      </w:r>
      <w:r w:rsidR="000B033C">
        <w:t>P R E S U D A</w:t>
      </w:r>
    </w:p>
    <w:p w:rsidR="004A5B06" w:rsidRDefault="004A5B06" w:rsidP="004A5B06"/>
    <w:p w:rsidR="00E21FFE" w:rsidRDefault="00E21FFE" w:rsidP="003B45E0">
      <w:pPr>
        <w:jc w:val="both"/>
      </w:pPr>
    </w:p>
    <w:p w:rsidR="00690714" w:rsidRDefault="00690714" w:rsidP="00690714">
      <w:pPr>
        <w:jc w:val="both"/>
      </w:pPr>
      <w:r>
        <w:tab/>
        <w:t xml:space="preserve">Županijski sud u Osijeku, u vijeću sastavljenom od sudaca Katice Krajnović kao predsjednika vijeća, te sudaca Igora </w:t>
      </w:r>
      <w:proofErr w:type="spellStart"/>
      <w:r>
        <w:t>Gojtana</w:t>
      </w:r>
      <w:proofErr w:type="spellEnd"/>
      <w:r>
        <w:t xml:space="preserve"> izvjestitelja i Marijane Žigić, kao članova vijeć</w:t>
      </w:r>
      <w:r w:rsidR="00FE458D">
        <w:t xml:space="preserve">a, u pravnoj stvari tužitelja J. </w:t>
      </w:r>
      <w:r>
        <w:t>I</w:t>
      </w:r>
      <w:r w:rsidR="00FE458D">
        <w:t>.</w:t>
      </w:r>
      <w:r>
        <w:t xml:space="preserve"> iz Ž</w:t>
      </w:r>
      <w:r w:rsidR="00FE458D">
        <w:t>.</w:t>
      </w:r>
      <w:r>
        <w:t xml:space="preserve">, OIB: </w:t>
      </w:r>
      <w:r w:rsidR="00FE458D">
        <w:t>…</w:t>
      </w:r>
      <w:r>
        <w:t>, koga zastupa punomoćnik I</w:t>
      </w:r>
      <w:r w:rsidR="00FE458D">
        <w:t>.</w:t>
      </w:r>
      <w:r>
        <w:t xml:space="preserve"> S</w:t>
      </w:r>
      <w:r w:rsidR="00FE458D">
        <w:t>.</w:t>
      </w:r>
      <w:r>
        <w:t>, odvjetnik iz Z</w:t>
      </w:r>
      <w:r w:rsidR="00FE458D">
        <w:t>.</w:t>
      </w:r>
      <w:r>
        <w:t>, protiv tuženika V</w:t>
      </w:r>
      <w:r w:rsidR="00FE458D">
        <w:t>.</w:t>
      </w:r>
      <w:r>
        <w:t xml:space="preserve"> s</w:t>
      </w:r>
      <w:r w:rsidR="00FE458D">
        <w:t>.</w:t>
      </w:r>
      <w:r>
        <w:t xml:space="preserve"> d.o.o. Ž</w:t>
      </w:r>
      <w:r w:rsidR="00FE458D">
        <w:t>.</w:t>
      </w:r>
      <w:r>
        <w:t xml:space="preserve">, OIB: </w:t>
      </w:r>
      <w:r w:rsidR="00FE458D">
        <w:t>…</w:t>
      </w:r>
      <w:r>
        <w:t>, koga zastupa punomoćnik D</w:t>
      </w:r>
      <w:r w:rsidR="00FE458D">
        <w:t>.</w:t>
      </w:r>
      <w:r>
        <w:t xml:space="preserve"> Š</w:t>
      </w:r>
      <w:r w:rsidR="00FE458D">
        <w:t>.</w:t>
      </w:r>
      <w:r>
        <w:t>, odvjetnik iz Ž</w:t>
      </w:r>
      <w:r w:rsidR="00BD5F42">
        <w:t>.</w:t>
      </w:r>
      <w:r>
        <w:t>, radi utvrđenje nedopuštenosti otkaza, odlučujući o žalbi tužitelja izjavljenoj protiv presude Općinskog suda u Županji, br. P-269/2014 od 26. ožujka 2015. godine, u sjednici održanoj dana 12. siječnja 2017. godine,</w:t>
      </w:r>
    </w:p>
    <w:p w:rsidR="00690714" w:rsidRDefault="00690714" w:rsidP="00690714">
      <w:pPr>
        <w:jc w:val="both"/>
      </w:pPr>
    </w:p>
    <w:p w:rsidR="00690714" w:rsidRDefault="00690714" w:rsidP="00690714">
      <w:pPr>
        <w:jc w:val="both"/>
      </w:pPr>
    </w:p>
    <w:p w:rsidR="00690714" w:rsidRDefault="00690714" w:rsidP="00690714">
      <w:pPr>
        <w:jc w:val="center"/>
      </w:pPr>
      <w:r>
        <w:t>p r e s u d i o  j e</w:t>
      </w:r>
    </w:p>
    <w:p w:rsidR="00690714" w:rsidRDefault="00690714" w:rsidP="00690714">
      <w:pPr>
        <w:jc w:val="center"/>
      </w:pPr>
    </w:p>
    <w:p w:rsidR="00690714" w:rsidRDefault="00690714" w:rsidP="00690714">
      <w:pPr>
        <w:jc w:val="both"/>
      </w:pPr>
    </w:p>
    <w:p w:rsidR="00690714" w:rsidRDefault="00690714" w:rsidP="00BD5F42">
      <w:pPr>
        <w:jc w:val="center"/>
      </w:pPr>
      <w:r>
        <w:t>Žalba se odbija kao neosnovana i potvrđuje presuda prvostupanjskog suda.</w:t>
      </w:r>
    </w:p>
    <w:p w:rsidR="00690714" w:rsidRDefault="00690714" w:rsidP="00690714">
      <w:pPr>
        <w:jc w:val="both"/>
      </w:pPr>
    </w:p>
    <w:p w:rsidR="00690714" w:rsidRDefault="00690714" w:rsidP="00690714">
      <w:pPr>
        <w:jc w:val="both"/>
      </w:pPr>
    </w:p>
    <w:p w:rsidR="00690714" w:rsidRDefault="00690714" w:rsidP="00690714">
      <w:pPr>
        <w:jc w:val="center"/>
      </w:pPr>
      <w:r>
        <w:t>Obrazloženje</w:t>
      </w:r>
    </w:p>
    <w:p w:rsidR="00690714" w:rsidRDefault="00690714" w:rsidP="00690714">
      <w:pPr>
        <w:jc w:val="center"/>
      </w:pPr>
    </w:p>
    <w:p w:rsidR="00690714" w:rsidRDefault="00690714" w:rsidP="00690714">
      <w:pPr>
        <w:jc w:val="center"/>
      </w:pPr>
    </w:p>
    <w:p w:rsidR="00690714" w:rsidRDefault="00690714" w:rsidP="00690714">
      <w:pPr>
        <w:jc w:val="both"/>
      </w:pPr>
      <w:r>
        <w:tab/>
        <w:t>Prvostupanjskom presudom je suđeno:</w:t>
      </w:r>
    </w:p>
    <w:p w:rsidR="00690714" w:rsidRDefault="00690714" w:rsidP="00690714">
      <w:pPr>
        <w:jc w:val="both"/>
      </w:pPr>
    </w:p>
    <w:p w:rsidR="00690714" w:rsidRDefault="00690714" w:rsidP="00690714">
      <w:pPr>
        <w:jc w:val="both"/>
      </w:pPr>
      <w:r>
        <w:tab/>
        <w:t>"</w:t>
      </w:r>
      <w:r>
        <w:rPr>
          <w:color w:val="000000"/>
        </w:rPr>
        <w:t>Odbija se tužitelj J</w:t>
      </w:r>
      <w:r w:rsidR="00BD5F42">
        <w:rPr>
          <w:color w:val="000000"/>
        </w:rPr>
        <w:t>.</w:t>
      </w:r>
      <w:r>
        <w:rPr>
          <w:color w:val="000000"/>
        </w:rPr>
        <w:t xml:space="preserve"> I</w:t>
      </w:r>
      <w:r w:rsidR="00BD5F42">
        <w:rPr>
          <w:color w:val="000000"/>
        </w:rPr>
        <w:t>.</w:t>
      </w:r>
      <w:r>
        <w:rPr>
          <w:color w:val="000000"/>
        </w:rPr>
        <w:t xml:space="preserve"> s tužbenim zahtjevom koji glasi:</w:t>
      </w:r>
    </w:p>
    <w:p w:rsidR="00690714" w:rsidRDefault="00690714" w:rsidP="00690714">
      <w:pPr>
        <w:ind w:firstLine="708"/>
        <w:jc w:val="both"/>
      </w:pPr>
      <w:r>
        <w:rPr>
          <w:color w:val="000000"/>
        </w:rPr>
        <w:t>Utvrđuje se da nije dopuštena Odluka o poslovno uvjetovanom otkazu ugovora o radu od dana 21. ožujka 2011. godine, a temeljem koje odluke je ovdje tuženik V</w:t>
      </w:r>
      <w:r w:rsidR="00192CA5">
        <w:rPr>
          <w:color w:val="000000"/>
        </w:rPr>
        <w:t>.</w:t>
      </w:r>
      <w:r>
        <w:rPr>
          <w:color w:val="000000"/>
        </w:rPr>
        <w:t xml:space="preserve"> s</w:t>
      </w:r>
      <w:r w:rsidR="00192CA5">
        <w:rPr>
          <w:color w:val="000000"/>
        </w:rPr>
        <w:t>.</w:t>
      </w:r>
      <w:r>
        <w:rPr>
          <w:color w:val="000000"/>
        </w:rPr>
        <w:t xml:space="preserve"> d.o.o. Ž</w:t>
      </w:r>
      <w:r w:rsidR="00192CA5">
        <w:rPr>
          <w:color w:val="000000"/>
        </w:rPr>
        <w:t>.</w:t>
      </w:r>
      <w:r>
        <w:rPr>
          <w:color w:val="000000"/>
        </w:rPr>
        <w:t xml:space="preserve">, </w:t>
      </w:r>
      <w:r w:rsidR="00192CA5">
        <w:rPr>
          <w:color w:val="000000"/>
        </w:rPr>
        <w:t>…</w:t>
      </w:r>
      <w:r>
        <w:rPr>
          <w:color w:val="000000"/>
        </w:rPr>
        <w:t>, otkazao tužitelju J</w:t>
      </w:r>
      <w:r w:rsidR="00192CA5">
        <w:rPr>
          <w:color w:val="000000"/>
        </w:rPr>
        <w:t>.</w:t>
      </w:r>
      <w:r>
        <w:rPr>
          <w:color w:val="000000"/>
        </w:rPr>
        <w:t xml:space="preserve"> I</w:t>
      </w:r>
      <w:r w:rsidR="00192CA5">
        <w:rPr>
          <w:color w:val="000000"/>
        </w:rPr>
        <w:t xml:space="preserve">. </w:t>
      </w:r>
      <w:r>
        <w:rPr>
          <w:color w:val="000000"/>
        </w:rPr>
        <w:t>iz Ž</w:t>
      </w:r>
      <w:r w:rsidR="00192CA5">
        <w:rPr>
          <w:color w:val="000000"/>
        </w:rPr>
        <w:t>.</w:t>
      </w:r>
      <w:r>
        <w:rPr>
          <w:color w:val="000000"/>
        </w:rPr>
        <w:t xml:space="preserve">, </w:t>
      </w:r>
      <w:r w:rsidR="00192CA5">
        <w:rPr>
          <w:color w:val="000000"/>
        </w:rPr>
        <w:t>…</w:t>
      </w:r>
      <w:r>
        <w:rPr>
          <w:color w:val="000000"/>
        </w:rPr>
        <w:t xml:space="preserve"> Ugovor o radu zaključen dana 04. travnja 1996. godine. </w:t>
      </w:r>
    </w:p>
    <w:p w:rsidR="00690714" w:rsidRDefault="00690714" w:rsidP="00690714">
      <w:pPr>
        <w:jc w:val="both"/>
      </w:pPr>
      <w:r>
        <w:rPr>
          <w:color w:val="000000"/>
        </w:rPr>
        <w:tab/>
        <w:t xml:space="preserve">Nalaže se tuženiku da tužitelja vrati na radno mjesto pomoćnog djelatnika u transportu, kao i da mu isplati neisplaćene plaće, u roku 8 dana." </w:t>
      </w:r>
    </w:p>
    <w:p w:rsidR="00690714" w:rsidRDefault="00690714" w:rsidP="00690714">
      <w:pPr>
        <w:ind w:firstLine="708"/>
        <w:jc w:val="both"/>
        <w:rPr>
          <w:color w:val="000000"/>
        </w:rPr>
      </w:pPr>
      <w:r>
        <w:rPr>
          <w:color w:val="000000"/>
        </w:rPr>
        <w:t>Nalaže se tužitelju J</w:t>
      </w:r>
      <w:r w:rsidR="00192CA5">
        <w:rPr>
          <w:color w:val="000000"/>
        </w:rPr>
        <w:t>.</w:t>
      </w:r>
      <w:r>
        <w:rPr>
          <w:color w:val="000000"/>
        </w:rPr>
        <w:t xml:space="preserve"> I</w:t>
      </w:r>
      <w:r w:rsidR="00192CA5">
        <w:rPr>
          <w:color w:val="000000"/>
        </w:rPr>
        <w:t>.</w:t>
      </w:r>
      <w:r>
        <w:rPr>
          <w:color w:val="000000"/>
        </w:rPr>
        <w:t xml:space="preserve"> iz Ž</w:t>
      </w:r>
      <w:r w:rsidR="00192CA5">
        <w:rPr>
          <w:color w:val="000000"/>
        </w:rPr>
        <w:t>. da tuženiku V.</w:t>
      </w:r>
      <w:r>
        <w:rPr>
          <w:color w:val="000000"/>
        </w:rPr>
        <w:t xml:space="preserve"> s</w:t>
      </w:r>
      <w:r w:rsidR="00192CA5">
        <w:rPr>
          <w:color w:val="000000"/>
        </w:rPr>
        <w:t>.</w:t>
      </w:r>
      <w:r>
        <w:rPr>
          <w:color w:val="000000"/>
        </w:rPr>
        <w:t xml:space="preserve"> d.o.o. iz Ž</w:t>
      </w:r>
      <w:r w:rsidR="00192CA5">
        <w:rPr>
          <w:color w:val="000000"/>
        </w:rPr>
        <w:t>.</w:t>
      </w:r>
      <w:r>
        <w:rPr>
          <w:color w:val="000000"/>
        </w:rPr>
        <w:t xml:space="preserve"> na ime parničnog troška isplati iznos od 2.500,00 kn u roku od 8 dana."</w:t>
      </w:r>
    </w:p>
    <w:p w:rsidR="00690714" w:rsidRDefault="00690714" w:rsidP="00690714">
      <w:pPr>
        <w:ind w:firstLine="708"/>
        <w:jc w:val="both"/>
        <w:rPr>
          <w:color w:val="000000"/>
        </w:rPr>
      </w:pPr>
      <w:r>
        <w:rPr>
          <w:color w:val="000000"/>
        </w:rPr>
        <w:t xml:space="preserve"> </w:t>
      </w:r>
    </w:p>
    <w:p w:rsidR="00690714" w:rsidRDefault="00690714" w:rsidP="00690714">
      <w:pPr>
        <w:ind w:firstLine="708"/>
        <w:jc w:val="both"/>
        <w:rPr>
          <w:color w:val="000000"/>
        </w:rPr>
      </w:pPr>
      <w:r>
        <w:rPr>
          <w:color w:val="000000"/>
        </w:rPr>
        <w:t>Ovu presudu pravovremeno podnesenom žalbom pobija tužitelj iz razloga označenih u čl. 353. st. 1. toč. 1., 2. i 3. Zakona o parničnom postupku ("Narodne novine", br. 53/91., 91/92., 112/99., 88/01., 117/03., 88/05., 2/07., 84/08., 123/08., 57/11., 148/11., 25/13. i 89/14.- u daljnjem tekstu ZPP), s prijedlogom da se preinači na način, da se tužbeni zahtjev usvoji u cijelosti.</w:t>
      </w:r>
    </w:p>
    <w:p w:rsidR="00690714" w:rsidRDefault="00690714" w:rsidP="00690714">
      <w:pPr>
        <w:ind w:firstLine="708"/>
        <w:jc w:val="both"/>
        <w:rPr>
          <w:color w:val="000000"/>
        </w:rPr>
      </w:pPr>
      <w:r>
        <w:rPr>
          <w:color w:val="000000"/>
        </w:rPr>
        <w:lastRenderedPageBreak/>
        <w:t>Odgovor na žalbu nije podnesen.</w:t>
      </w:r>
    </w:p>
    <w:p w:rsidR="00690714" w:rsidRDefault="00690714" w:rsidP="00690714">
      <w:pPr>
        <w:ind w:firstLine="708"/>
        <w:jc w:val="both"/>
        <w:rPr>
          <w:color w:val="000000"/>
        </w:rPr>
      </w:pPr>
    </w:p>
    <w:p w:rsidR="00690714" w:rsidRDefault="00690714" w:rsidP="00690714">
      <w:pPr>
        <w:ind w:firstLine="708"/>
        <w:jc w:val="both"/>
        <w:rPr>
          <w:color w:val="000000"/>
        </w:rPr>
      </w:pPr>
      <w:r>
        <w:rPr>
          <w:color w:val="000000"/>
        </w:rPr>
        <w:t>Žalba nije osnovana.</w:t>
      </w:r>
    </w:p>
    <w:p w:rsidR="00690714" w:rsidRDefault="00690714" w:rsidP="00690714">
      <w:pPr>
        <w:ind w:firstLine="708"/>
        <w:jc w:val="both"/>
        <w:rPr>
          <w:color w:val="000000"/>
        </w:rPr>
      </w:pPr>
    </w:p>
    <w:p w:rsidR="00690714" w:rsidRDefault="00690714" w:rsidP="00690714">
      <w:pPr>
        <w:ind w:firstLine="708"/>
        <w:jc w:val="both"/>
      </w:pPr>
      <w:r>
        <w:t xml:space="preserve">U postupku pred prvostupanjskim sudom potpuno i istinito su utvrđene sve činjenice o kojima ovisi osnovanost tužbenog zahtjeva. Razlozi prvostupanjske presude o odlučnim činjenicama i navodima stranaka su logični i uvjerljivi tako da u pobijanoj presudi nema takvih nedostataka zbog kojih se ne bi mogla ispitati, a ne postoje ni druge bitne povrede odredaba parničnog postupka na koje drugostupanjski sud pazi po službenoj dužnosti (čl. </w:t>
      </w:r>
      <w:smartTag w:uri="urn:schemas-microsoft-com:office:smarttags" w:element="metricconverter">
        <w:smartTagPr>
          <w:attr w:name="ProductID" w:val="365. st"/>
        </w:smartTagPr>
        <w:r>
          <w:t>365. st</w:t>
        </w:r>
      </w:smartTag>
      <w:r>
        <w:t xml:space="preserve">. 2., u svezi čl. </w:t>
      </w:r>
      <w:smartTag w:uri="urn:schemas-microsoft-com:office:smarttags" w:element="metricconverter">
        <w:smartTagPr>
          <w:attr w:name="ProductID" w:val="354. st"/>
        </w:smartTagPr>
        <w:r>
          <w:t>354. st</w:t>
        </w:r>
      </w:smartTag>
      <w:r>
        <w:t>. 2. ZPP-a).</w:t>
      </w:r>
    </w:p>
    <w:p w:rsidR="00690714" w:rsidRDefault="00690714" w:rsidP="00690714">
      <w:pPr>
        <w:ind w:firstLine="708"/>
        <w:jc w:val="both"/>
        <w:rPr>
          <w:color w:val="000000"/>
        </w:rPr>
      </w:pPr>
    </w:p>
    <w:p w:rsidR="00690714" w:rsidRDefault="00690714" w:rsidP="00690714">
      <w:pPr>
        <w:ind w:firstLine="708"/>
        <w:jc w:val="both"/>
        <w:rPr>
          <w:color w:val="000000"/>
        </w:rPr>
      </w:pPr>
      <w:r>
        <w:rPr>
          <w:color w:val="000000"/>
        </w:rPr>
        <w:t xml:space="preserve">Nakon provedenih dokaza saslušanjem svjedoka, stranaka, uvida u Pravilnik o radu, Odluku o sistematizaciji radnih mjesta i materijalnu dokumentaciju na pouzdan način je utvrđeno, da je tužbeni zahtjev neosnovan. </w:t>
      </w:r>
    </w:p>
    <w:p w:rsidR="00690714" w:rsidRDefault="00690714" w:rsidP="00690714">
      <w:pPr>
        <w:ind w:firstLine="708"/>
        <w:jc w:val="both"/>
        <w:rPr>
          <w:color w:val="000000"/>
        </w:rPr>
      </w:pPr>
    </w:p>
    <w:p w:rsidR="00690714" w:rsidRDefault="00690714" w:rsidP="00690714">
      <w:pPr>
        <w:ind w:firstLine="708"/>
        <w:jc w:val="both"/>
        <w:rPr>
          <w:color w:val="000000"/>
        </w:rPr>
      </w:pPr>
      <w:r>
        <w:rPr>
          <w:color w:val="000000"/>
        </w:rPr>
        <w:t xml:space="preserve">Iz utvrđenog činjenog stanja, koje žalbenim navodima nije dovedeno u sumnju proizlazi, da je tužitelj sa tuženikom imao sklopljen Ugovor o radu na neodređeno vrijeme od dana 4.4.1996. godine, na poslovima pomoćnog djelatnika u transportu, da je Odlukom o poslovno uvjetovanom otkazu od 21.3.2011. godine tužitelju otkazan ugovor o radu zbog organizacijskih razloga, s obrazloženjem da je novim pravilnikom odnosno sistematizacijom radnih mjesta ukinuto radno mjesto pomoćnog radnika u transportu iz razloga što dobavljači sami dovoze robu do veterinarskih ambulanti tuženika po naseljima, a tužitelja kao radnika nije moguće zaposliti na drugim odgovarajućim poslovima, niti obrazovati ili osposobiti za rad na drugim poslovima, jer ne postoji niti jedno slobodno radno mjesto kod tuženika na kojem bi tužitelj nakon takvog obrazovanja ili osposobljavanja se mogao zaposliti. Sistematizacijom radnih mjesta je utvrđena najniža srednja stručna sprema do visoke stručne spreme, izuzev radnog mjesta čistačice, a koje radno mjesto je popunjeno. Obzirom da tužitelj ima završeno osnovno obrazovanje, ne posjeduje kvalifikacije niti stručnu spremu za utvrđena radna mjesta po novoj sistematizaciji. </w:t>
      </w:r>
    </w:p>
    <w:p w:rsidR="00690714" w:rsidRDefault="00690714" w:rsidP="00690714">
      <w:pPr>
        <w:ind w:firstLine="708"/>
        <w:jc w:val="both"/>
        <w:rPr>
          <w:color w:val="000000"/>
        </w:rPr>
      </w:pPr>
    </w:p>
    <w:p w:rsidR="00690714" w:rsidRDefault="00690714" w:rsidP="00690714">
      <w:pPr>
        <w:ind w:firstLine="708"/>
        <w:jc w:val="both"/>
        <w:rPr>
          <w:color w:val="000000"/>
        </w:rPr>
      </w:pPr>
      <w:r>
        <w:rPr>
          <w:color w:val="000000"/>
        </w:rPr>
        <w:t xml:space="preserve">Odlučujući o prigovoru tužitelja tuženik je dana 25.5.2011. godine donio odluku o odbijanju zahtjeva za zaštitu prava. </w:t>
      </w:r>
    </w:p>
    <w:p w:rsidR="00690714" w:rsidRDefault="00690714" w:rsidP="00690714">
      <w:pPr>
        <w:ind w:firstLine="708"/>
        <w:jc w:val="both"/>
        <w:rPr>
          <w:color w:val="000000"/>
        </w:rPr>
      </w:pPr>
    </w:p>
    <w:p w:rsidR="00690714" w:rsidRDefault="00690714" w:rsidP="00690714">
      <w:pPr>
        <w:ind w:firstLine="708"/>
        <w:jc w:val="both"/>
        <w:rPr>
          <w:color w:val="000000"/>
        </w:rPr>
      </w:pPr>
      <w:r>
        <w:rPr>
          <w:color w:val="000000"/>
        </w:rPr>
        <w:t>Odredbom čl. 107. st. 1. do st. 4. Zakona o radu ("Narodne novine" br. 149/09., 61/11., 82/12., 73/13., dalje ZR) propisano je, da poslodavac može otkazati ugovor o radu uz propisani ili ugovoreni otkazni rok (redoviti otkaz) ako za to ima opravdani razlog, u slučaju ako prestane potreba za obavljanjem određenog posla zbog gospodarskih, tehničkih ili organizacijskih razloga (poslovno uvjetovani otkaz) i to samo ako radnika ne može zaposliti na nekim drugim poslovima, pri čemu mora voditi računa o trajanju radnog odnosa, starosti, invalidnosti i obvezama uzdržavanja koje terete radnika. Poslovno uvjetovani otkaz je dopušten ako poslodavac ne može obrazovati ili osposobiti radnika za rad na nekim drugim poslovima, odnosno ako postoje okolnosti zbog kojih nije opravdano očekivati od poslodavca da obrazuje ili osposobi radnika za rad na nekim drugim poslovima. Prema odredbi čl. 131. st. 3. ZR-a, u slučaju spora zbog otkaza ugovora o radu, teret dokazivanja postojanja opravdanog razloga za otkaz ugovora o radu je na poslodavcu ako je ugovor o radu otkazao poslodavac.</w:t>
      </w:r>
    </w:p>
    <w:p w:rsidR="00690714" w:rsidRDefault="00690714" w:rsidP="00690714">
      <w:pPr>
        <w:ind w:firstLine="708"/>
        <w:jc w:val="both"/>
        <w:rPr>
          <w:color w:val="000000"/>
        </w:rPr>
      </w:pPr>
    </w:p>
    <w:p w:rsidR="00690714" w:rsidRDefault="00690714" w:rsidP="00690714">
      <w:pPr>
        <w:ind w:firstLine="708"/>
        <w:jc w:val="both"/>
        <w:rPr>
          <w:color w:val="000000"/>
        </w:rPr>
      </w:pPr>
      <w:r>
        <w:rPr>
          <w:color w:val="000000"/>
        </w:rPr>
        <w:t>Nije sporno, da tuženik kao poslodavac ima autonomno pravo organiziranja posla, pa time i izvršenja sistematizacije radnih mjesta na onaj način za koji smatra da je optimalan, ali i da to svoje pravo ne smije zloupotrijebiti odnosno koristiti za postizanje nedopuštenih ciljeva.</w:t>
      </w:r>
    </w:p>
    <w:p w:rsidR="00690714" w:rsidRDefault="00690714" w:rsidP="00690714">
      <w:pPr>
        <w:ind w:firstLine="708"/>
        <w:jc w:val="both"/>
        <w:rPr>
          <w:color w:val="000000"/>
        </w:rPr>
      </w:pPr>
      <w:r>
        <w:rPr>
          <w:color w:val="000000"/>
        </w:rPr>
        <w:lastRenderedPageBreak/>
        <w:t xml:space="preserve">Žalbenim navodima nije dovedena u sumnju pravilnost utvrđenja, da u konkretnom slučaju ne predstavlja, kako tužitelj tvrdi razlog za otkaz ugovora o radu što je ukazivao na neke nepravilnosti kod tuženika, odnosno što tužitelj i drugi radnici tuženika podnijeli su kaznenu prijavu protiv zakonskog zastupnika tuženika, te u svojstvu tužitelja inicirali parnične postupke protiv tuženika, budući je nakon donošenja Pravilnika o radu tijekom 2010.godine i Sistematizacije radnih mjesta dobio otkaz ugovora o radu jedino tužitelj. Razlog otkaza ugovora o radu nije sudjelovanje tužitelja u postupcima protiv poslodavca u smislu odredbe čl. 109. st. 2. ZR-a. </w:t>
      </w:r>
    </w:p>
    <w:p w:rsidR="00690714" w:rsidRDefault="00690714" w:rsidP="00690714">
      <w:pPr>
        <w:ind w:firstLine="708"/>
        <w:jc w:val="both"/>
        <w:rPr>
          <w:color w:val="000000"/>
        </w:rPr>
      </w:pPr>
    </w:p>
    <w:p w:rsidR="00690714" w:rsidRDefault="00690714" w:rsidP="00690714">
      <w:pPr>
        <w:pStyle w:val="Bezproreda"/>
        <w:ind w:firstLine="708"/>
        <w:jc w:val="both"/>
      </w:pPr>
      <w:r>
        <w:t xml:space="preserve">Utvrđeno je na nedvojben način, da je u poslovanju tuženika došlo do smanjivanja obima poslova, da određeni broj dobavljača dostavlja robu tuženiku, pa je tuženik smanjio obim poslova za radna mjesta koja se sada zove higijeničar-vozač i vozač-higijeničar, radi čega je tuženik otkazao ugovor o radu tužitelju, a ne ostaloj trojici radnika koji su radili na istim ovim poslovima iz razloga što jedino tužitelj nema vozačku dozvolu C kategorije, i posebne zdravstvene sposobnosti te ne može upravljati kamionom, a iz provedenih dokaza proizlazi, da tuženik dostavlja robu na svoja prodajna mjesta kombi vozilom i kamionom.   </w:t>
      </w:r>
    </w:p>
    <w:p w:rsidR="00690714" w:rsidRDefault="00690714" w:rsidP="00690714">
      <w:pPr>
        <w:pStyle w:val="Bezproreda"/>
        <w:ind w:firstLine="708"/>
        <w:jc w:val="both"/>
      </w:pPr>
    </w:p>
    <w:p w:rsidR="00690714" w:rsidRDefault="00690714" w:rsidP="00690714">
      <w:pPr>
        <w:pStyle w:val="Bezproreda"/>
        <w:ind w:firstLine="708"/>
        <w:jc w:val="both"/>
      </w:pPr>
      <w:r>
        <w:t xml:space="preserve">Žalbeni navodi tužitelja o ustroju tuženika kao društva s ograničenom odgovornošću (a ne dioničko društvo), te poslovnim udjelima članova i u vezi s tim eventualnog sukoba tužitelja i zakonskog zastupnika tuženika su nejasni i irelevantni za donošenje pravilne i zakonite odluke, te je odbijanjem tužbenog zahtjeva pravilno primijenjeno materijalno pravo. </w:t>
      </w:r>
    </w:p>
    <w:p w:rsidR="00690714" w:rsidRDefault="00690714" w:rsidP="00690714">
      <w:pPr>
        <w:pStyle w:val="Bezproreda"/>
        <w:ind w:firstLine="708"/>
        <w:jc w:val="both"/>
      </w:pPr>
    </w:p>
    <w:p w:rsidR="00690714" w:rsidRDefault="00690714" w:rsidP="00690714">
      <w:pPr>
        <w:pStyle w:val="Bezproreda"/>
        <w:ind w:firstLine="708"/>
        <w:jc w:val="both"/>
      </w:pPr>
      <w:r>
        <w:t>Dakle, ne postoji žalbeni razlozi, pa je stoga žalba kao neosnovana odbijena i potvrđena presuda prvostupanjskog suda (čl. 368. st. 1. ZPP-a).</w:t>
      </w:r>
    </w:p>
    <w:p w:rsidR="00690714" w:rsidRDefault="00690714" w:rsidP="00690714">
      <w:pPr>
        <w:pStyle w:val="Bezproreda"/>
        <w:ind w:firstLine="708"/>
        <w:jc w:val="both"/>
      </w:pPr>
    </w:p>
    <w:p w:rsidR="00690714" w:rsidRDefault="00690714" w:rsidP="00690714">
      <w:pPr>
        <w:pStyle w:val="Bezproreda"/>
        <w:ind w:firstLine="708"/>
        <w:jc w:val="center"/>
      </w:pPr>
      <w:r>
        <w:t xml:space="preserve">U Osijeku, 12. siječnja 2017. godine </w:t>
      </w:r>
    </w:p>
    <w:p w:rsidR="00690714" w:rsidRDefault="00690714" w:rsidP="00690714">
      <w:pPr>
        <w:pStyle w:val="Bezproreda"/>
        <w:ind w:firstLine="708"/>
        <w:jc w:val="center"/>
      </w:pPr>
    </w:p>
    <w:p w:rsidR="00690714" w:rsidRDefault="00690714" w:rsidP="00690714">
      <w:pPr>
        <w:pStyle w:val="Bezproreda"/>
        <w:ind w:firstLine="708"/>
        <w:jc w:val="center"/>
      </w:pPr>
    </w:p>
    <w:p w:rsidR="00FE458D" w:rsidRDefault="00FE458D" w:rsidP="00690714">
      <w:pPr>
        <w:pStyle w:val="Bezproreda"/>
        <w:ind w:firstLine="708"/>
        <w:jc w:val="center"/>
      </w:pPr>
    </w:p>
    <w:p w:rsidR="00FE458D" w:rsidRDefault="00FE458D" w:rsidP="00690714">
      <w:pPr>
        <w:pStyle w:val="Bezproreda"/>
        <w:ind w:firstLine="708"/>
        <w:jc w:val="center"/>
      </w:pPr>
    </w:p>
    <w:p w:rsidR="00690714" w:rsidRDefault="00774E64" w:rsidP="00774E64">
      <w:pPr>
        <w:pStyle w:val="Bezproreda"/>
        <w:jc w:val="center"/>
      </w:pPr>
      <w:r>
        <w:tab/>
      </w:r>
      <w:r>
        <w:tab/>
      </w:r>
      <w:r>
        <w:tab/>
      </w:r>
      <w:r>
        <w:tab/>
      </w:r>
      <w:r>
        <w:tab/>
      </w:r>
      <w:r>
        <w:tab/>
      </w:r>
      <w:r>
        <w:tab/>
      </w:r>
      <w:r>
        <w:tab/>
      </w:r>
      <w:r w:rsidR="00690714">
        <w:t>PREDSJEDNIK VIJEĆA</w:t>
      </w:r>
    </w:p>
    <w:p w:rsidR="00690714" w:rsidRDefault="00774E64" w:rsidP="00774E64">
      <w:pPr>
        <w:pStyle w:val="Bezproreda"/>
        <w:jc w:val="center"/>
      </w:pPr>
      <w:r>
        <w:tab/>
      </w:r>
      <w:r>
        <w:tab/>
      </w:r>
      <w:r>
        <w:tab/>
      </w:r>
      <w:r>
        <w:tab/>
      </w:r>
      <w:r>
        <w:tab/>
      </w:r>
      <w:r>
        <w:tab/>
      </w:r>
      <w:r>
        <w:tab/>
      </w:r>
      <w:r>
        <w:tab/>
      </w:r>
      <w:r w:rsidR="00690714">
        <w:t>Katica Krajnović</w:t>
      </w:r>
      <w:r>
        <w:t xml:space="preserve">, v. r. </w:t>
      </w:r>
    </w:p>
    <w:p w:rsidR="00774E64" w:rsidRDefault="00774E64" w:rsidP="00774E64">
      <w:pPr>
        <w:pStyle w:val="Bezproreda"/>
        <w:jc w:val="center"/>
      </w:pPr>
    </w:p>
    <w:p w:rsidR="00774E64" w:rsidRDefault="00774E64" w:rsidP="00774E64">
      <w:pPr>
        <w:pStyle w:val="Bezproreda"/>
        <w:jc w:val="center"/>
      </w:pPr>
      <w:bookmarkStart w:id="0" w:name="_GoBack"/>
      <w:bookmarkEnd w:id="0"/>
    </w:p>
    <w:sectPr w:rsidR="00774E64" w:rsidSect="00FD394C">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A5" w:rsidRDefault="00192CA5" w:rsidP="00FD394C">
      <w:r>
        <w:separator/>
      </w:r>
    </w:p>
  </w:endnote>
  <w:endnote w:type="continuationSeparator" w:id="0">
    <w:p w:rsidR="00192CA5" w:rsidRDefault="00192CA5" w:rsidP="00FD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A5" w:rsidRDefault="00192CA5" w:rsidP="00FD394C">
      <w:r>
        <w:separator/>
      </w:r>
    </w:p>
  </w:footnote>
  <w:footnote w:type="continuationSeparator" w:id="0">
    <w:p w:rsidR="00192CA5" w:rsidRDefault="00192CA5" w:rsidP="00FD3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A5" w:rsidRDefault="00192CA5" w:rsidP="00FD394C">
    <w:pPr>
      <w:pStyle w:val="Zaglavlje"/>
    </w:pPr>
    <w:r>
      <w:tab/>
    </w:r>
    <w:r>
      <w:fldChar w:fldCharType="begin"/>
    </w:r>
    <w:r>
      <w:instrText>PAGE   \* MERGEFORMAT</w:instrText>
    </w:r>
    <w:r>
      <w:fldChar w:fldCharType="separate"/>
    </w:r>
    <w:r w:rsidR="00BB75AE">
      <w:rPr>
        <w:noProof/>
      </w:rPr>
      <w:t>3</w:t>
    </w:r>
    <w:r>
      <w:fldChar w:fldCharType="end"/>
    </w:r>
    <w:r>
      <w:tab/>
      <w:t>Gž-173/2015-2</w:t>
    </w:r>
  </w:p>
  <w:p w:rsidR="00192CA5" w:rsidRDefault="00192CA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713D"/>
    <w:multiLevelType w:val="hybridMultilevel"/>
    <w:tmpl w:val="3E42F6F2"/>
    <w:lvl w:ilvl="0" w:tplc="D89C80F2">
      <w:numFmt w:val="bullet"/>
      <w:lvlText w:val="-"/>
      <w:lvlJc w:val="left"/>
      <w:pPr>
        <w:ind w:left="1980" w:hanging="360"/>
      </w:pPr>
      <w:rPr>
        <w:rFonts w:ascii="Times New Roman" w:eastAsia="Calibri" w:hAnsi="Times New Roman" w:cs="Times New Roman" w:hint="default"/>
      </w:rPr>
    </w:lvl>
    <w:lvl w:ilvl="1" w:tplc="041A0003">
      <w:start w:val="1"/>
      <w:numFmt w:val="bullet"/>
      <w:lvlText w:val="o"/>
      <w:lvlJc w:val="left"/>
      <w:pPr>
        <w:ind w:left="2700" w:hanging="360"/>
      </w:pPr>
      <w:rPr>
        <w:rFonts w:ascii="Courier New" w:hAnsi="Courier New" w:cs="Courier New" w:hint="default"/>
      </w:rPr>
    </w:lvl>
    <w:lvl w:ilvl="2" w:tplc="041A0005">
      <w:start w:val="1"/>
      <w:numFmt w:val="bullet"/>
      <w:lvlText w:val=""/>
      <w:lvlJc w:val="left"/>
      <w:pPr>
        <w:ind w:left="3420" w:hanging="360"/>
      </w:pPr>
      <w:rPr>
        <w:rFonts w:ascii="Wingdings" w:hAnsi="Wingdings" w:hint="default"/>
      </w:rPr>
    </w:lvl>
    <w:lvl w:ilvl="3" w:tplc="041A0001">
      <w:start w:val="1"/>
      <w:numFmt w:val="bullet"/>
      <w:lvlText w:val=""/>
      <w:lvlJc w:val="left"/>
      <w:pPr>
        <w:ind w:left="4140" w:hanging="360"/>
      </w:pPr>
      <w:rPr>
        <w:rFonts w:ascii="Symbol" w:hAnsi="Symbol" w:hint="default"/>
      </w:rPr>
    </w:lvl>
    <w:lvl w:ilvl="4" w:tplc="041A0003">
      <w:start w:val="1"/>
      <w:numFmt w:val="bullet"/>
      <w:lvlText w:val="o"/>
      <w:lvlJc w:val="left"/>
      <w:pPr>
        <w:ind w:left="4860" w:hanging="360"/>
      </w:pPr>
      <w:rPr>
        <w:rFonts w:ascii="Courier New" w:hAnsi="Courier New" w:cs="Courier New" w:hint="default"/>
      </w:rPr>
    </w:lvl>
    <w:lvl w:ilvl="5" w:tplc="041A0005">
      <w:start w:val="1"/>
      <w:numFmt w:val="bullet"/>
      <w:lvlText w:val=""/>
      <w:lvlJc w:val="left"/>
      <w:pPr>
        <w:ind w:left="5580" w:hanging="360"/>
      </w:pPr>
      <w:rPr>
        <w:rFonts w:ascii="Wingdings" w:hAnsi="Wingdings" w:hint="default"/>
      </w:rPr>
    </w:lvl>
    <w:lvl w:ilvl="6" w:tplc="041A0001">
      <w:start w:val="1"/>
      <w:numFmt w:val="bullet"/>
      <w:lvlText w:val=""/>
      <w:lvlJc w:val="left"/>
      <w:pPr>
        <w:ind w:left="6300" w:hanging="360"/>
      </w:pPr>
      <w:rPr>
        <w:rFonts w:ascii="Symbol" w:hAnsi="Symbol" w:hint="default"/>
      </w:rPr>
    </w:lvl>
    <w:lvl w:ilvl="7" w:tplc="041A0003">
      <w:start w:val="1"/>
      <w:numFmt w:val="bullet"/>
      <w:lvlText w:val="o"/>
      <w:lvlJc w:val="left"/>
      <w:pPr>
        <w:ind w:left="7020" w:hanging="360"/>
      </w:pPr>
      <w:rPr>
        <w:rFonts w:ascii="Courier New" w:hAnsi="Courier New" w:cs="Courier New" w:hint="default"/>
      </w:rPr>
    </w:lvl>
    <w:lvl w:ilvl="8" w:tplc="041A0005">
      <w:start w:val="1"/>
      <w:numFmt w:val="bullet"/>
      <w:lvlText w:val=""/>
      <w:lvlJc w:val="left"/>
      <w:pPr>
        <w:ind w:left="7740" w:hanging="360"/>
      </w:pPr>
      <w:rPr>
        <w:rFonts w:ascii="Wingdings" w:hAnsi="Wingdings" w:hint="default"/>
      </w:rPr>
    </w:lvl>
  </w:abstractNum>
  <w:abstractNum w:abstractNumId="1">
    <w:nsid w:val="1B717A4D"/>
    <w:multiLevelType w:val="hybridMultilevel"/>
    <w:tmpl w:val="A282F3E6"/>
    <w:lvl w:ilvl="0" w:tplc="07326434">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6A"/>
    <w:rsid w:val="00000168"/>
    <w:rsid w:val="00001921"/>
    <w:rsid w:val="0000270C"/>
    <w:rsid w:val="0000286D"/>
    <w:rsid w:val="000033BF"/>
    <w:rsid w:val="00004898"/>
    <w:rsid w:val="00005E9A"/>
    <w:rsid w:val="000113C6"/>
    <w:rsid w:val="000122FE"/>
    <w:rsid w:val="00015AB7"/>
    <w:rsid w:val="00016D18"/>
    <w:rsid w:val="0002137F"/>
    <w:rsid w:val="00024CA5"/>
    <w:rsid w:val="000250D3"/>
    <w:rsid w:val="0002549A"/>
    <w:rsid w:val="00025D48"/>
    <w:rsid w:val="0002628D"/>
    <w:rsid w:val="000269CC"/>
    <w:rsid w:val="000271BB"/>
    <w:rsid w:val="00032127"/>
    <w:rsid w:val="00032E45"/>
    <w:rsid w:val="0003329D"/>
    <w:rsid w:val="00033A67"/>
    <w:rsid w:val="00033BFF"/>
    <w:rsid w:val="00034F6B"/>
    <w:rsid w:val="00035A9F"/>
    <w:rsid w:val="00040198"/>
    <w:rsid w:val="00041504"/>
    <w:rsid w:val="00044D50"/>
    <w:rsid w:val="00044DB0"/>
    <w:rsid w:val="00046252"/>
    <w:rsid w:val="00046440"/>
    <w:rsid w:val="00047307"/>
    <w:rsid w:val="0004776A"/>
    <w:rsid w:val="00050319"/>
    <w:rsid w:val="00051835"/>
    <w:rsid w:val="00060FCD"/>
    <w:rsid w:val="000637AA"/>
    <w:rsid w:val="000639C9"/>
    <w:rsid w:val="00066F52"/>
    <w:rsid w:val="00067F4B"/>
    <w:rsid w:val="000708F8"/>
    <w:rsid w:val="00070BBB"/>
    <w:rsid w:val="00072618"/>
    <w:rsid w:val="000730D7"/>
    <w:rsid w:val="00076710"/>
    <w:rsid w:val="00076B12"/>
    <w:rsid w:val="000803B0"/>
    <w:rsid w:val="000804AF"/>
    <w:rsid w:val="000835B0"/>
    <w:rsid w:val="00083FA4"/>
    <w:rsid w:val="00085098"/>
    <w:rsid w:val="00085CD7"/>
    <w:rsid w:val="00092AB1"/>
    <w:rsid w:val="00092CE0"/>
    <w:rsid w:val="00094CA1"/>
    <w:rsid w:val="00096405"/>
    <w:rsid w:val="00096E65"/>
    <w:rsid w:val="000A0149"/>
    <w:rsid w:val="000A08B4"/>
    <w:rsid w:val="000A0AF6"/>
    <w:rsid w:val="000A0D39"/>
    <w:rsid w:val="000A0F89"/>
    <w:rsid w:val="000B033C"/>
    <w:rsid w:val="000B0E7D"/>
    <w:rsid w:val="000B34E1"/>
    <w:rsid w:val="000B38DC"/>
    <w:rsid w:val="000B4DF6"/>
    <w:rsid w:val="000B4FAD"/>
    <w:rsid w:val="000B5523"/>
    <w:rsid w:val="000B6716"/>
    <w:rsid w:val="000C2057"/>
    <w:rsid w:val="000C3267"/>
    <w:rsid w:val="000C36B5"/>
    <w:rsid w:val="000C3A99"/>
    <w:rsid w:val="000D169E"/>
    <w:rsid w:val="000D1FEB"/>
    <w:rsid w:val="000D2BE5"/>
    <w:rsid w:val="000D4451"/>
    <w:rsid w:val="000D5163"/>
    <w:rsid w:val="000D5AEB"/>
    <w:rsid w:val="000D5DF7"/>
    <w:rsid w:val="000D6930"/>
    <w:rsid w:val="000D7DBC"/>
    <w:rsid w:val="000D7DDA"/>
    <w:rsid w:val="000E361B"/>
    <w:rsid w:val="000E4E08"/>
    <w:rsid w:val="000E64AD"/>
    <w:rsid w:val="000F0388"/>
    <w:rsid w:val="000F0A8F"/>
    <w:rsid w:val="000F15A6"/>
    <w:rsid w:val="000F1AAC"/>
    <w:rsid w:val="000F2E4B"/>
    <w:rsid w:val="000F39F1"/>
    <w:rsid w:val="000F4443"/>
    <w:rsid w:val="000F4D76"/>
    <w:rsid w:val="000F6F76"/>
    <w:rsid w:val="00100140"/>
    <w:rsid w:val="001006F1"/>
    <w:rsid w:val="00100709"/>
    <w:rsid w:val="00101A67"/>
    <w:rsid w:val="00102B41"/>
    <w:rsid w:val="00103DC7"/>
    <w:rsid w:val="00104456"/>
    <w:rsid w:val="00112314"/>
    <w:rsid w:val="00112A95"/>
    <w:rsid w:val="00112B6F"/>
    <w:rsid w:val="00116668"/>
    <w:rsid w:val="00116B1F"/>
    <w:rsid w:val="001173AD"/>
    <w:rsid w:val="00120009"/>
    <w:rsid w:val="00120F34"/>
    <w:rsid w:val="00121536"/>
    <w:rsid w:val="001215C9"/>
    <w:rsid w:val="00124E7F"/>
    <w:rsid w:val="00126BEC"/>
    <w:rsid w:val="00127BB7"/>
    <w:rsid w:val="001301BF"/>
    <w:rsid w:val="00130AF9"/>
    <w:rsid w:val="001321B1"/>
    <w:rsid w:val="00132DE1"/>
    <w:rsid w:val="0013395D"/>
    <w:rsid w:val="00140B0E"/>
    <w:rsid w:val="00143B82"/>
    <w:rsid w:val="00144464"/>
    <w:rsid w:val="00144827"/>
    <w:rsid w:val="0014728F"/>
    <w:rsid w:val="0015081C"/>
    <w:rsid w:val="00150B15"/>
    <w:rsid w:val="00151873"/>
    <w:rsid w:val="0015276B"/>
    <w:rsid w:val="00153745"/>
    <w:rsid w:val="00154EAE"/>
    <w:rsid w:val="00155972"/>
    <w:rsid w:val="0015676B"/>
    <w:rsid w:val="00157782"/>
    <w:rsid w:val="001622A1"/>
    <w:rsid w:val="00162718"/>
    <w:rsid w:val="0016481F"/>
    <w:rsid w:val="00164EEE"/>
    <w:rsid w:val="001668B9"/>
    <w:rsid w:val="0016720F"/>
    <w:rsid w:val="00167339"/>
    <w:rsid w:val="00171122"/>
    <w:rsid w:val="00171676"/>
    <w:rsid w:val="00171EC8"/>
    <w:rsid w:val="001727FF"/>
    <w:rsid w:val="00172983"/>
    <w:rsid w:val="00173372"/>
    <w:rsid w:val="00175604"/>
    <w:rsid w:val="00175A41"/>
    <w:rsid w:val="001766C7"/>
    <w:rsid w:val="00177213"/>
    <w:rsid w:val="00177B78"/>
    <w:rsid w:val="00182119"/>
    <w:rsid w:val="001851E0"/>
    <w:rsid w:val="00186103"/>
    <w:rsid w:val="00187582"/>
    <w:rsid w:val="00190124"/>
    <w:rsid w:val="00190443"/>
    <w:rsid w:val="00192543"/>
    <w:rsid w:val="00192CA5"/>
    <w:rsid w:val="00196083"/>
    <w:rsid w:val="0019720F"/>
    <w:rsid w:val="00197C9F"/>
    <w:rsid w:val="00197D1C"/>
    <w:rsid w:val="001A280E"/>
    <w:rsid w:val="001A3329"/>
    <w:rsid w:val="001A42C9"/>
    <w:rsid w:val="001A54B0"/>
    <w:rsid w:val="001A62AD"/>
    <w:rsid w:val="001B01E1"/>
    <w:rsid w:val="001B1BFD"/>
    <w:rsid w:val="001B36AB"/>
    <w:rsid w:val="001B5777"/>
    <w:rsid w:val="001B5D44"/>
    <w:rsid w:val="001B6579"/>
    <w:rsid w:val="001B6D8A"/>
    <w:rsid w:val="001C08A4"/>
    <w:rsid w:val="001C0DE3"/>
    <w:rsid w:val="001C17F1"/>
    <w:rsid w:val="001C26F4"/>
    <w:rsid w:val="001C4084"/>
    <w:rsid w:val="001C544E"/>
    <w:rsid w:val="001C5C72"/>
    <w:rsid w:val="001C5D6C"/>
    <w:rsid w:val="001C711F"/>
    <w:rsid w:val="001C7E8E"/>
    <w:rsid w:val="001D1071"/>
    <w:rsid w:val="001D19C8"/>
    <w:rsid w:val="001D19CC"/>
    <w:rsid w:val="001D38B8"/>
    <w:rsid w:val="001D3CAD"/>
    <w:rsid w:val="001D6431"/>
    <w:rsid w:val="001D67F6"/>
    <w:rsid w:val="001D681D"/>
    <w:rsid w:val="001E0465"/>
    <w:rsid w:val="001E06DD"/>
    <w:rsid w:val="001E105A"/>
    <w:rsid w:val="001E263F"/>
    <w:rsid w:val="001E2ACB"/>
    <w:rsid w:val="001E2AD5"/>
    <w:rsid w:val="001E2B54"/>
    <w:rsid w:val="001E2C01"/>
    <w:rsid w:val="001E410A"/>
    <w:rsid w:val="001E5B23"/>
    <w:rsid w:val="001F1C1E"/>
    <w:rsid w:val="001F5CBB"/>
    <w:rsid w:val="001F5E46"/>
    <w:rsid w:val="001F6E40"/>
    <w:rsid w:val="001F7DAF"/>
    <w:rsid w:val="00200B5B"/>
    <w:rsid w:val="00202A16"/>
    <w:rsid w:val="00206932"/>
    <w:rsid w:val="00207387"/>
    <w:rsid w:val="00211BFD"/>
    <w:rsid w:val="00213491"/>
    <w:rsid w:val="00216091"/>
    <w:rsid w:val="00217065"/>
    <w:rsid w:val="00217FE1"/>
    <w:rsid w:val="00220F4D"/>
    <w:rsid w:val="00220F93"/>
    <w:rsid w:val="002255B1"/>
    <w:rsid w:val="00226DDC"/>
    <w:rsid w:val="00226E3F"/>
    <w:rsid w:val="00227805"/>
    <w:rsid w:val="002335F2"/>
    <w:rsid w:val="002340CC"/>
    <w:rsid w:val="002340DF"/>
    <w:rsid w:val="002368EE"/>
    <w:rsid w:val="0023730F"/>
    <w:rsid w:val="00237AA0"/>
    <w:rsid w:val="00240B23"/>
    <w:rsid w:val="002417FC"/>
    <w:rsid w:val="0024197E"/>
    <w:rsid w:val="00241E8E"/>
    <w:rsid w:val="00243165"/>
    <w:rsid w:val="00244822"/>
    <w:rsid w:val="00246481"/>
    <w:rsid w:val="00246A11"/>
    <w:rsid w:val="002501A6"/>
    <w:rsid w:val="002504C3"/>
    <w:rsid w:val="002524F2"/>
    <w:rsid w:val="00252804"/>
    <w:rsid w:val="0025500D"/>
    <w:rsid w:val="00256030"/>
    <w:rsid w:val="00256F27"/>
    <w:rsid w:val="0026004C"/>
    <w:rsid w:val="00260BDF"/>
    <w:rsid w:val="0026101F"/>
    <w:rsid w:val="00261A13"/>
    <w:rsid w:val="00261E10"/>
    <w:rsid w:val="00262FC3"/>
    <w:rsid w:val="0026394E"/>
    <w:rsid w:val="00264BE1"/>
    <w:rsid w:val="00265288"/>
    <w:rsid w:val="0026529B"/>
    <w:rsid w:val="0026696A"/>
    <w:rsid w:val="0026708F"/>
    <w:rsid w:val="00270C5F"/>
    <w:rsid w:val="002710CE"/>
    <w:rsid w:val="00273339"/>
    <w:rsid w:val="0027398C"/>
    <w:rsid w:val="00273AF8"/>
    <w:rsid w:val="00273FDC"/>
    <w:rsid w:val="002740A1"/>
    <w:rsid w:val="00274B02"/>
    <w:rsid w:val="00275316"/>
    <w:rsid w:val="00275ABB"/>
    <w:rsid w:val="0027617D"/>
    <w:rsid w:val="00276E43"/>
    <w:rsid w:val="002773AA"/>
    <w:rsid w:val="00281851"/>
    <w:rsid w:val="0028288D"/>
    <w:rsid w:val="0028304F"/>
    <w:rsid w:val="002837AD"/>
    <w:rsid w:val="00284810"/>
    <w:rsid w:val="00284F82"/>
    <w:rsid w:val="002869E8"/>
    <w:rsid w:val="00287A8D"/>
    <w:rsid w:val="00287F95"/>
    <w:rsid w:val="00291636"/>
    <w:rsid w:val="0029195D"/>
    <w:rsid w:val="00293857"/>
    <w:rsid w:val="002964F2"/>
    <w:rsid w:val="00297A9D"/>
    <w:rsid w:val="00297AD7"/>
    <w:rsid w:val="002A0648"/>
    <w:rsid w:val="002A17AA"/>
    <w:rsid w:val="002A18CC"/>
    <w:rsid w:val="002A2145"/>
    <w:rsid w:val="002A24C9"/>
    <w:rsid w:val="002A2786"/>
    <w:rsid w:val="002A2C68"/>
    <w:rsid w:val="002A2FCB"/>
    <w:rsid w:val="002A52E3"/>
    <w:rsid w:val="002A7741"/>
    <w:rsid w:val="002B3CE8"/>
    <w:rsid w:val="002B4809"/>
    <w:rsid w:val="002B4D60"/>
    <w:rsid w:val="002B6C1B"/>
    <w:rsid w:val="002B7295"/>
    <w:rsid w:val="002C0611"/>
    <w:rsid w:val="002C0BB7"/>
    <w:rsid w:val="002C0C64"/>
    <w:rsid w:val="002C3BAD"/>
    <w:rsid w:val="002C3F1F"/>
    <w:rsid w:val="002C590C"/>
    <w:rsid w:val="002C5B48"/>
    <w:rsid w:val="002C5DB0"/>
    <w:rsid w:val="002C7D8B"/>
    <w:rsid w:val="002D33CE"/>
    <w:rsid w:val="002D3FB5"/>
    <w:rsid w:val="002D4936"/>
    <w:rsid w:val="002D63F4"/>
    <w:rsid w:val="002D73AA"/>
    <w:rsid w:val="002E1274"/>
    <w:rsid w:val="002E24C7"/>
    <w:rsid w:val="002E28D8"/>
    <w:rsid w:val="002E35ED"/>
    <w:rsid w:val="002E51A0"/>
    <w:rsid w:val="002E526F"/>
    <w:rsid w:val="002E5BD2"/>
    <w:rsid w:val="002E5DE4"/>
    <w:rsid w:val="002E74E2"/>
    <w:rsid w:val="002F09EC"/>
    <w:rsid w:val="002F229F"/>
    <w:rsid w:val="002F2BBD"/>
    <w:rsid w:val="002F39C6"/>
    <w:rsid w:val="002F411A"/>
    <w:rsid w:val="002F4571"/>
    <w:rsid w:val="002F629F"/>
    <w:rsid w:val="002F779D"/>
    <w:rsid w:val="002F7F79"/>
    <w:rsid w:val="00302296"/>
    <w:rsid w:val="0030498C"/>
    <w:rsid w:val="00304DE3"/>
    <w:rsid w:val="00306479"/>
    <w:rsid w:val="00306C70"/>
    <w:rsid w:val="003100CC"/>
    <w:rsid w:val="00311F16"/>
    <w:rsid w:val="0031350E"/>
    <w:rsid w:val="00313B89"/>
    <w:rsid w:val="00314F66"/>
    <w:rsid w:val="003151BC"/>
    <w:rsid w:val="003160C1"/>
    <w:rsid w:val="0031788F"/>
    <w:rsid w:val="00322952"/>
    <w:rsid w:val="00324971"/>
    <w:rsid w:val="00324E35"/>
    <w:rsid w:val="0032512A"/>
    <w:rsid w:val="00326042"/>
    <w:rsid w:val="00326C00"/>
    <w:rsid w:val="00332BAE"/>
    <w:rsid w:val="0033340D"/>
    <w:rsid w:val="00335E39"/>
    <w:rsid w:val="00336AB8"/>
    <w:rsid w:val="00337BBE"/>
    <w:rsid w:val="00340275"/>
    <w:rsid w:val="00343516"/>
    <w:rsid w:val="0034373E"/>
    <w:rsid w:val="003440B3"/>
    <w:rsid w:val="00344D6E"/>
    <w:rsid w:val="00344E0F"/>
    <w:rsid w:val="0034576D"/>
    <w:rsid w:val="00347525"/>
    <w:rsid w:val="003503AE"/>
    <w:rsid w:val="00351221"/>
    <w:rsid w:val="00351A4D"/>
    <w:rsid w:val="003534B6"/>
    <w:rsid w:val="003539FB"/>
    <w:rsid w:val="00353E61"/>
    <w:rsid w:val="003550E8"/>
    <w:rsid w:val="0035645D"/>
    <w:rsid w:val="00357784"/>
    <w:rsid w:val="00357D3C"/>
    <w:rsid w:val="00357ED7"/>
    <w:rsid w:val="0036121E"/>
    <w:rsid w:val="00361897"/>
    <w:rsid w:val="0036284A"/>
    <w:rsid w:val="00363776"/>
    <w:rsid w:val="00364AEC"/>
    <w:rsid w:val="00365133"/>
    <w:rsid w:val="0036600E"/>
    <w:rsid w:val="003661BA"/>
    <w:rsid w:val="003667DB"/>
    <w:rsid w:val="00370251"/>
    <w:rsid w:val="00370989"/>
    <w:rsid w:val="00371267"/>
    <w:rsid w:val="003727D0"/>
    <w:rsid w:val="003728B8"/>
    <w:rsid w:val="00374E0F"/>
    <w:rsid w:val="00375E53"/>
    <w:rsid w:val="00376077"/>
    <w:rsid w:val="0037669A"/>
    <w:rsid w:val="0037721B"/>
    <w:rsid w:val="00377E6A"/>
    <w:rsid w:val="00381FD1"/>
    <w:rsid w:val="00382A7D"/>
    <w:rsid w:val="00383493"/>
    <w:rsid w:val="003837DC"/>
    <w:rsid w:val="00385026"/>
    <w:rsid w:val="00385485"/>
    <w:rsid w:val="00386AAF"/>
    <w:rsid w:val="003914B3"/>
    <w:rsid w:val="003929F5"/>
    <w:rsid w:val="00392E62"/>
    <w:rsid w:val="003932C0"/>
    <w:rsid w:val="00393B3F"/>
    <w:rsid w:val="00393B4E"/>
    <w:rsid w:val="00395C9A"/>
    <w:rsid w:val="00396D1E"/>
    <w:rsid w:val="00396D76"/>
    <w:rsid w:val="00396F26"/>
    <w:rsid w:val="00396F57"/>
    <w:rsid w:val="00397FC4"/>
    <w:rsid w:val="003A1C68"/>
    <w:rsid w:val="003A1ED2"/>
    <w:rsid w:val="003A39F9"/>
    <w:rsid w:val="003A3E45"/>
    <w:rsid w:val="003A68CB"/>
    <w:rsid w:val="003B00C9"/>
    <w:rsid w:val="003B1B9E"/>
    <w:rsid w:val="003B1E1C"/>
    <w:rsid w:val="003B2EBD"/>
    <w:rsid w:val="003B45E0"/>
    <w:rsid w:val="003B6746"/>
    <w:rsid w:val="003C0213"/>
    <w:rsid w:val="003C1EF5"/>
    <w:rsid w:val="003C2E2B"/>
    <w:rsid w:val="003C36A3"/>
    <w:rsid w:val="003C423E"/>
    <w:rsid w:val="003C4651"/>
    <w:rsid w:val="003C5087"/>
    <w:rsid w:val="003D2311"/>
    <w:rsid w:val="003D24E2"/>
    <w:rsid w:val="003D25CE"/>
    <w:rsid w:val="003D285F"/>
    <w:rsid w:val="003D356A"/>
    <w:rsid w:val="003D4EA5"/>
    <w:rsid w:val="003E1BEE"/>
    <w:rsid w:val="003E24E1"/>
    <w:rsid w:val="003E4B6B"/>
    <w:rsid w:val="003E5B1A"/>
    <w:rsid w:val="003E5D9E"/>
    <w:rsid w:val="003E5F50"/>
    <w:rsid w:val="003E69F5"/>
    <w:rsid w:val="003E6EC7"/>
    <w:rsid w:val="003E75DB"/>
    <w:rsid w:val="003E797F"/>
    <w:rsid w:val="003F0044"/>
    <w:rsid w:val="003F044D"/>
    <w:rsid w:val="003F14CA"/>
    <w:rsid w:val="003F1ADC"/>
    <w:rsid w:val="003F2BB6"/>
    <w:rsid w:val="003F4276"/>
    <w:rsid w:val="003F7037"/>
    <w:rsid w:val="003F7AAB"/>
    <w:rsid w:val="003F7BF6"/>
    <w:rsid w:val="00402658"/>
    <w:rsid w:val="00403A82"/>
    <w:rsid w:val="004043B9"/>
    <w:rsid w:val="00407214"/>
    <w:rsid w:val="0040723A"/>
    <w:rsid w:val="00411182"/>
    <w:rsid w:val="00412BB3"/>
    <w:rsid w:val="004139DC"/>
    <w:rsid w:val="00414AAA"/>
    <w:rsid w:val="004167CF"/>
    <w:rsid w:val="0042171E"/>
    <w:rsid w:val="00424323"/>
    <w:rsid w:val="00425571"/>
    <w:rsid w:val="00425912"/>
    <w:rsid w:val="00426A8B"/>
    <w:rsid w:val="00426C87"/>
    <w:rsid w:val="00430040"/>
    <w:rsid w:val="00432258"/>
    <w:rsid w:val="00432AB6"/>
    <w:rsid w:val="00434AA5"/>
    <w:rsid w:val="0043696E"/>
    <w:rsid w:val="00440CEA"/>
    <w:rsid w:val="00441930"/>
    <w:rsid w:val="004425AD"/>
    <w:rsid w:val="004447F5"/>
    <w:rsid w:val="0045002F"/>
    <w:rsid w:val="0045279A"/>
    <w:rsid w:val="00452984"/>
    <w:rsid w:val="0045307E"/>
    <w:rsid w:val="004565A9"/>
    <w:rsid w:val="00460334"/>
    <w:rsid w:val="00461738"/>
    <w:rsid w:val="00462A26"/>
    <w:rsid w:val="00470EFE"/>
    <w:rsid w:val="00471CCE"/>
    <w:rsid w:val="0047308E"/>
    <w:rsid w:val="00473D51"/>
    <w:rsid w:val="00474081"/>
    <w:rsid w:val="0047483E"/>
    <w:rsid w:val="004753BA"/>
    <w:rsid w:val="00475F28"/>
    <w:rsid w:val="004760BA"/>
    <w:rsid w:val="00476A63"/>
    <w:rsid w:val="00477F1C"/>
    <w:rsid w:val="0048135F"/>
    <w:rsid w:val="00481460"/>
    <w:rsid w:val="00484883"/>
    <w:rsid w:val="00487410"/>
    <w:rsid w:val="0048759A"/>
    <w:rsid w:val="00487DC2"/>
    <w:rsid w:val="00487F76"/>
    <w:rsid w:val="004908AC"/>
    <w:rsid w:val="00491E37"/>
    <w:rsid w:val="004939D8"/>
    <w:rsid w:val="00494037"/>
    <w:rsid w:val="0049405B"/>
    <w:rsid w:val="004956DB"/>
    <w:rsid w:val="00496454"/>
    <w:rsid w:val="00497D78"/>
    <w:rsid w:val="004A411C"/>
    <w:rsid w:val="004A52D4"/>
    <w:rsid w:val="004A5767"/>
    <w:rsid w:val="004A5B06"/>
    <w:rsid w:val="004A60F8"/>
    <w:rsid w:val="004B0342"/>
    <w:rsid w:val="004B27DC"/>
    <w:rsid w:val="004B2F73"/>
    <w:rsid w:val="004B483B"/>
    <w:rsid w:val="004B4DF5"/>
    <w:rsid w:val="004B7C05"/>
    <w:rsid w:val="004C0F49"/>
    <w:rsid w:val="004C2D0F"/>
    <w:rsid w:val="004C3792"/>
    <w:rsid w:val="004C423A"/>
    <w:rsid w:val="004C4A18"/>
    <w:rsid w:val="004C5931"/>
    <w:rsid w:val="004C5F58"/>
    <w:rsid w:val="004C6615"/>
    <w:rsid w:val="004C7333"/>
    <w:rsid w:val="004D05E9"/>
    <w:rsid w:val="004D1A85"/>
    <w:rsid w:val="004D21C2"/>
    <w:rsid w:val="004D2A68"/>
    <w:rsid w:val="004D2F4A"/>
    <w:rsid w:val="004D340D"/>
    <w:rsid w:val="004D3A56"/>
    <w:rsid w:val="004D45E3"/>
    <w:rsid w:val="004D58EF"/>
    <w:rsid w:val="004D6DCB"/>
    <w:rsid w:val="004E08E2"/>
    <w:rsid w:val="004E51DC"/>
    <w:rsid w:val="004E617C"/>
    <w:rsid w:val="004E624A"/>
    <w:rsid w:val="004E62A6"/>
    <w:rsid w:val="004E65B2"/>
    <w:rsid w:val="004E6A81"/>
    <w:rsid w:val="004E70A7"/>
    <w:rsid w:val="004F004F"/>
    <w:rsid w:val="004F02F9"/>
    <w:rsid w:val="004F2DC5"/>
    <w:rsid w:val="004F32A2"/>
    <w:rsid w:val="004F395B"/>
    <w:rsid w:val="004F4403"/>
    <w:rsid w:val="00500326"/>
    <w:rsid w:val="0050129A"/>
    <w:rsid w:val="005016C3"/>
    <w:rsid w:val="0050258A"/>
    <w:rsid w:val="005029E9"/>
    <w:rsid w:val="0050350A"/>
    <w:rsid w:val="0050374F"/>
    <w:rsid w:val="005038D0"/>
    <w:rsid w:val="00503D06"/>
    <w:rsid w:val="00503E78"/>
    <w:rsid w:val="00505CBC"/>
    <w:rsid w:val="00505CDE"/>
    <w:rsid w:val="00506057"/>
    <w:rsid w:val="005111DB"/>
    <w:rsid w:val="00512A04"/>
    <w:rsid w:val="00512FC6"/>
    <w:rsid w:val="0051477E"/>
    <w:rsid w:val="005157F1"/>
    <w:rsid w:val="00516360"/>
    <w:rsid w:val="00520758"/>
    <w:rsid w:val="005239AC"/>
    <w:rsid w:val="005244E7"/>
    <w:rsid w:val="00525287"/>
    <w:rsid w:val="00526603"/>
    <w:rsid w:val="0052675A"/>
    <w:rsid w:val="00526D30"/>
    <w:rsid w:val="0052716D"/>
    <w:rsid w:val="00527F03"/>
    <w:rsid w:val="0053100B"/>
    <w:rsid w:val="00531015"/>
    <w:rsid w:val="00531D33"/>
    <w:rsid w:val="00531EF2"/>
    <w:rsid w:val="005331A8"/>
    <w:rsid w:val="00533893"/>
    <w:rsid w:val="00534014"/>
    <w:rsid w:val="005359CD"/>
    <w:rsid w:val="00540F6A"/>
    <w:rsid w:val="005434C7"/>
    <w:rsid w:val="00544257"/>
    <w:rsid w:val="005454E1"/>
    <w:rsid w:val="00545E97"/>
    <w:rsid w:val="005467E1"/>
    <w:rsid w:val="00546A7F"/>
    <w:rsid w:val="00546D85"/>
    <w:rsid w:val="00554A33"/>
    <w:rsid w:val="00554DD4"/>
    <w:rsid w:val="00555516"/>
    <w:rsid w:val="00555D16"/>
    <w:rsid w:val="00556294"/>
    <w:rsid w:val="00561032"/>
    <w:rsid w:val="005613D9"/>
    <w:rsid w:val="00562FAA"/>
    <w:rsid w:val="00563B53"/>
    <w:rsid w:val="00563D01"/>
    <w:rsid w:val="00565693"/>
    <w:rsid w:val="00565BEF"/>
    <w:rsid w:val="00565EF5"/>
    <w:rsid w:val="0056633E"/>
    <w:rsid w:val="00566BA5"/>
    <w:rsid w:val="005714E2"/>
    <w:rsid w:val="005728F8"/>
    <w:rsid w:val="00573D25"/>
    <w:rsid w:val="00574A90"/>
    <w:rsid w:val="00574B3E"/>
    <w:rsid w:val="00574BFE"/>
    <w:rsid w:val="0057511C"/>
    <w:rsid w:val="00576E45"/>
    <w:rsid w:val="00577E7C"/>
    <w:rsid w:val="00582D73"/>
    <w:rsid w:val="00583762"/>
    <w:rsid w:val="00584502"/>
    <w:rsid w:val="00585B96"/>
    <w:rsid w:val="00585DBF"/>
    <w:rsid w:val="0058659C"/>
    <w:rsid w:val="0059299F"/>
    <w:rsid w:val="00592B44"/>
    <w:rsid w:val="00594196"/>
    <w:rsid w:val="005953F8"/>
    <w:rsid w:val="00595565"/>
    <w:rsid w:val="00596920"/>
    <w:rsid w:val="00596A5D"/>
    <w:rsid w:val="00597C1E"/>
    <w:rsid w:val="005A06A8"/>
    <w:rsid w:val="005A143B"/>
    <w:rsid w:val="005A1968"/>
    <w:rsid w:val="005A3A34"/>
    <w:rsid w:val="005A3F27"/>
    <w:rsid w:val="005A5047"/>
    <w:rsid w:val="005A54DF"/>
    <w:rsid w:val="005A64F7"/>
    <w:rsid w:val="005A76CD"/>
    <w:rsid w:val="005A783E"/>
    <w:rsid w:val="005B1885"/>
    <w:rsid w:val="005B1AD4"/>
    <w:rsid w:val="005B23E3"/>
    <w:rsid w:val="005B25B3"/>
    <w:rsid w:val="005B2E2D"/>
    <w:rsid w:val="005B34D4"/>
    <w:rsid w:val="005B38F0"/>
    <w:rsid w:val="005B55C2"/>
    <w:rsid w:val="005B5A8D"/>
    <w:rsid w:val="005C0F4C"/>
    <w:rsid w:val="005C1E84"/>
    <w:rsid w:val="005C2F5C"/>
    <w:rsid w:val="005C3E7B"/>
    <w:rsid w:val="005C5BA1"/>
    <w:rsid w:val="005C6E98"/>
    <w:rsid w:val="005D0B33"/>
    <w:rsid w:val="005D2080"/>
    <w:rsid w:val="005D21CC"/>
    <w:rsid w:val="005D4A8C"/>
    <w:rsid w:val="005D5246"/>
    <w:rsid w:val="005D57B7"/>
    <w:rsid w:val="005D7B2C"/>
    <w:rsid w:val="005E06F6"/>
    <w:rsid w:val="005E097F"/>
    <w:rsid w:val="005E268C"/>
    <w:rsid w:val="005E39BD"/>
    <w:rsid w:val="005E4652"/>
    <w:rsid w:val="005E5817"/>
    <w:rsid w:val="005E7C80"/>
    <w:rsid w:val="005F04EC"/>
    <w:rsid w:val="005F2CD5"/>
    <w:rsid w:val="005F3DC1"/>
    <w:rsid w:val="005F3E01"/>
    <w:rsid w:val="005F48BD"/>
    <w:rsid w:val="005F4A78"/>
    <w:rsid w:val="005F65F9"/>
    <w:rsid w:val="005F7DBE"/>
    <w:rsid w:val="0060103D"/>
    <w:rsid w:val="006036E8"/>
    <w:rsid w:val="006042DD"/>
    <w:rsid w:val="0060487B"/>
    <w:rsid w:val="00604F7A"/>
    <w:rsid w:val="00605111"/>
    <w:rsid w:val="00611C15"/>
    <w:rsid w:val="00613C9B"/>
    <w:rsid w:val="00617FFA"/>
    <w:rsid w:val="0062275D"/>
    <w:rsid w:val="006231F1"/>
    <w:rsid w:val="0062374B"/>
    <w:rsid w:val="00623F87"/>
    <w:rsid w:val="00624923"/>
    <w:rsid w:val="00624B22"/>
    <w:rsid w:val="00625B82"/>
    <w:rsid w:val="00627191"/>
    <w:rsid w:val="00627387"/>
    <w:rsid w:val="00627880"/>
    <w:rsid w:val="00627AE4"/>
    <w:rsid w:val="00627B62"/>
    <w:rsid w:val="00631E5F"/>
    <w:rsid w:val="00632194"/>
    <w:rsid w:val="00632F54"/>
    <w:rsid w:val="0063311D"/>
    <w:rsid w:val="006334AD"/>
    <w:rsid w:val="00634A0A"/>
    <w:rsid w:val="00634C95"/>
    <w:rsid w:val="00634FD7"/>
    <w:rsid w:val="00635160"/>
    <w:rsid w:val="00641DA8"/>
    <w:rsid w:val="006423CC"/>
    <w:rsid w:val="00642546"/>
    <w:rsid w:val="006437AA"/>
    <w:rsid w:val="00644A69"/>
    <w:rsid w:val="006450EA"/>
    <w:rsid w:val="00646E2A"/>
    <w:rsid w:val="006478A7"/>
    <w:rsid w:val="00647E7F"/>
    <w:rsid w:val="00650E65"/>
    <w:rsid w:val="00651964"/>
    <w:rsid w:val="00651FE7"/>
    <w:rsid w:val="00652D51"/>
    <w:rsid w:val="00653347"/>
    <w:rsid w:val="006533F9"/>
    <w:rsid w:val="00653FCA"/>
    <w:rsid w:val="006540F6"/>
    <w:rsid w:val="00656D0C"/>
    <w:rsid w:val="00657FB0"/>
    <w:rsid w:val="006615A2"/>
    <w:rsid w:val="00662CB8"/>
    <w:rsid w:val="00665962"/>
    <w:rsid w:val="00665C34"/>
    <w:rsid w:val="0066663D"/>
    <w:rsid w:val="00667301"/>
    <w:rsid w:val="00670800"/>
    <w:rsid w:val="006712E2"/>
    <w:rsid w:val="006738E1"/>
    <w:rsid w:val="00677C77"/>
    <w:rsid w:val="00677FC4"/>
    <w:rsid w:val="006823AB"/>
    <w:rsid w:val="006826B6"/>
    <w:rsid w:val="006826CF"/>
    <w:rsid w:val="00682AB0"/>
    <w:rsid w:val="006878D6"/>
    <w:rsid w:val="00687C6A"/>
    <w:rsid w:val="00690714"/>
    <w:rsid w:val="00690A54"/>
    <w:rsid w:val="00694A2C"/>
    <w:rsid w:val="00695564"/>
    <w:rsid w:val="00695B3F"/>
    <w:rsid w:val="006A03C9"/>
    <w:rsid w:val="006A0F7F"/>
    <w:rsid w:val="006A2B55"/>
    <w:rsid w:val="006A5873"/>
    <w:rsid w:val="006A5ADE"/>
    <w:rsid w:val="006A707A"/>
    <w:rsid w:val="006A7A57"/>
    <w:rsid w:val="006B03CC"/>
    <w:rsid w:val="006B059B"/>
    <w:rsid w:val="006B2082"/>
    <w:rsid w:val="006B2FF7"/>
    <w:rsid w:val="006B400A"/>
    <w:rsid w:val="006B505E"/>
    <w:rsid w:val="006C1C18"/>
    <w:rsid w:val="006C3ED7"/>
    <w:rsid w:val="006C4A82"/>
    <w:rsid w:val="006C5774"/>
    <w:rsid w:val="006C70B1"/>
    <w:rsid w:val="006C7B81"/>
    <w:rsid w:val="006D0E0B"/>
    <w:rsid w:val="006D10F8"/>
    <w:rsid w:val="006D264B"/>
    <w:rsid w:val="006D33F6"/>
    <w:rsid w:val="006D4439"/>
    <w:rsid w:val="006D45A0"/>
    <w:rsid w:val="006D4F20"/>
    <w:rsid w:val="006D6C45"/>
    <w:rsid w:val="006D6C9A"/>
    <w:rsid w:val="006D7355"/>
    <w:rsid w:val="006D74E3"/>
    <w:rsid w:val="006E10D7"/>
    <w:rsid w:val="006E244D"/>
    <w:rsid w:val="006E26BA"/>
    <w:rsid w:val="006E317E"/>
    <w:rsid w:val="006E3E7B"/>
    <w:rsid w:val="006E4EA1"/>
    <w:rsid w:val="006E6753"/>
    <w:rsid w:val="006E6886"/>
    <w:rsid w:val="006E724E"/>
    <w:rsid w:val="006E7613"/>
    <w:rsid w:val="006E7884"/>
    <w:rsid w:val="006F0E65"/>
    <w:rsid w:val="006F2EB6"/>
    <w:rsid w:val="006F3C6B"/>
    <w:rsid w:val="006F4248"/>
    <w:rsid w:val="006F4FEC"/>
    <w:rsid w:val="006F5726"/>
    <w:rsid w:val="006F6739"/>
    <w:rsid w:val="006F7E74"/>
    <w:rsid w:val="0070057B"/>
    <w:rsid w:val="007015E1"/>
    <w:rsid w:val="00702C8D"/>
    <w:rsid w:val="007039A6"/>
    <w:rsid w:val="00703CF7"/>
    <w:rsid w:val="0070416F"/>
    <w:rsid w:val="007046D5"/>
    <w:rsid w:val="00712828"/>
    <w:rsid w:val="007162BD"/>
    <w:rsid w:val="00717070"/>
    <w:rsid w:val="007207B8"/>
    <w:rsid w:val="00720FD2"/>
    <w:rsid w:val="007210BA"/>
    <w:rsid w:val="00721519"/>
    <w:rsid w:val="00721CBB"/>
    <w:rsid w:val="00721FDC"/>
    <w:rsid w:val="00723820"/>
    <w:rsid w:val="00725D55"/>
    <w:rsid w:val="00731AF3"/>
    <w:rsid w:val="00731BE7"/>
    <w:rsid w:val="007324B4"/>
    <w:rsid w:val="007330B9"/>
    <w:rsid w:val="0073346F"/>
    <w:rsid w:val="007335D9"/>
    <w:rsid w:val="00733D83"/>
    <w:rsid w:val="00734711"/>
    <w:rsid w:val="007352B7"/>
    <w:rsid w:val="007352EC"/>
    <w:rsid w:val="00735AD3"/>
    <w:rsid w:val="00737ED0"/>
    <w:rsid w:val="00740FD9"/>
    <w:rsid w:val="00741A6F"/>
    <w:rsid w:val="007425E3"/>
    <w:rsid w:val="00742B14"/>
    <w:rsid w:val="00745C34"/>
    <w:rsid w:val="007467E9"/>
    <w:rsid w:val="00747377"/>
    <w:rsid w:val="0075032A"/>
    <w:rsid w:val="00750C13"/>
    <w:rsid w:val="007547E1"/>
    <w:rsid w:val="0075502F"/>
    <w:rsid w:val="00760345"/>
    <w:rsid w:val="0076187C"/>
    <w:rsid w:val="0076211B"/>
    <w:rsid w:val="00762F9C"/>
    <w:rsid w:val="00763820"/>
    <w:rsid w:val="0076420B"/>
    <w:rsid w:val="007644C7"/>
    <w:rsid w:val="00764E91"/>
    <w:rsid w:val="007658E6"/>
    <w:rsid w:val="00766953"/>
    <w:rsid w:val="007673D5"/>
    <w:rsid w:val="0077031B"/>
    <w:rsid w:val="00771923"/>
    <w:rsid w:val="00772719"/>
    <w:rsid w:val="00774E64"/>
    <w:rsid w:val="00777471"/>
    <w:rsid w:val="0077778C"/>
    <w:rsid w:val="00780381"/>
    <w:rsid w:val="00781F2F"/>
    <w:rsid w:val="007829F5"/>
    <w:rsid w:val="0078542F"/>
    <w:rsid w:val="00795866"/>
    <w:rsid w:val="007968F7"/>
    <w:rsid w:val="00797E57"/>
    <w:rsid w:val="007A2954"/>
    <w:rsid w:val="007A4C8B"/>
    <w:rsid w:val="007A5506"/>
    <w:rsid w:val="007A6650"/>
    <w:rsid w:val="007B0BDA"/>
    <w:rsid w:val="007B15B4"/>
    <w:rsid w:val="007B2D83"/>
    <w:rsid w:val="007B67B6"/>
    <w:rsid w:val="007B7AD9"/>
    <w:rsid w:val="007C7635"/>
    <w:rsid w:val="007D0365"/>
    <w:rsid w:val="007D07C4"/>
    <w:rsid w:val="007D1940"/>
    <w:rsid w:val="007D4140"/>
    <w:rsid w:val="007D42C3"/>
    <w:rsid w:val="007D57DD"/>
    <w:rsid w:val="007D5E06"/>
    <w:rsid w:val="007D67FE"/>
    <w:rsid w:val="007D7410"/>
    <w:rsid w:val="007D7EA3"/>
    <w:rsid w:val="007E0313"/>
    <w:rsid w:val="007E31BD"/>
    <w:rsid w:val="007E4AE3"/>
    <w:rsid w:val="007E566E"/>
    <w:rsid w:val="007F1CA0"/>
    <w:rsid w:val="007F5195"/>
    <w:rsid w:val="00801407"/>
    <w:rsid w:val="00802479"/>
    <w:rsid w:val="00802642"/>
    <w:rsid w:val="0080353A"/>
    <w:rsid w:val="00804697"/>
    <w:rsid w:val="00804A3E"/>
    <w:rsid w:val="008068F6"/>
    <w:rsid w:val="008071F4"/>
    <w:rsid w:val="00812D7B"/>
    <w:rsid w:val="00813A1A"/>
    <w:rsid w:val="00813AE6"/>
    <w:rsid w:val="00814198"/>
    <w:rsid w:val="008144CB"/>
    <w:rsid w:val="00816296"/>
    <w:rsid w:val="008176F1"/>
    <w:rsid w:val="00817FEE"/>
    <w:rsid w:val="00820EA4"/>
    <w:rsid w:val="00821F6B"/>
    <w:rsid w:val="008232FE"/>
    <w:rsid w:val="00823801"/>
    <w:rsid w:val="00823B3A"/>
    <w:rsid w:val="008247F5"/>
    <w:rsid w:val="00824E3E"/>
    <w:rsid w:val="00825A4C"/>
    <w:rsid w:val="008265B8"/>
    <w:rsid w:val="00826F0B"/>
    <w:rsid w:val="008279C2"/>
    <w:rsid w:val="00830A73"/>
    <w:rsid w:val="00832897"/>
    <w:rsid w:val="00832F91"/>
    <w:rsid w:val="008337A5"/>
    <w:rsid w:val="00834C0A"/>
    <w:rsid w:val="00835632"/>
    <w:rsid w:val="00835729"/>
    <w:rsid w:val="00835E85"/>
    <w:rsid w:val="008361F3"/>
    <w:rsid w:val="00840CB9"/>
    <w:rsid w:val="008413DE"/>
    <w:rsid w:val="00841575"/>
    <w:rsid w:val="00841F4F"/>
    <w:rsid w:val="00844203"/>
    <w:rsid w:val="00845F78"/>
    <w:rsid w:val="00846E9A"/>
    <w:rsid w:val="008472BD"/>
    <w:rsid w:val="008479DC"/>
    <w:rsid w:val="00851D34"/>
    <w:rsid w:val="00853B1D"/>
    <w:rsid w:val="00854777"/>
    <w:rsid w:val="00855565"/>
    <w:rsid w:val="0085750A"/>
    <w:rsid w:val="00857F63"/>
    <w:rsid w:val="008627B6"/>
    <w:rsid w:val="0086318F"/>
    <w:rsid w:val="0086375B"/>
    <w:rsid w:val="008646DE"/>
    <w:rsid w:val="00870A50"/>
    <w:rsid w:val="00872135"/>
    <w:rsid w:val="00872E49"/>
    <w:rsid w:val="008735F7"/>
    <w:rsid w:val="00874365"/>
    <w:rsid w:val="00874917"/>
    <w:rsid w:val="00875059"/>
    <w:rsid w:val="008866C8"/>
    <w:rsid w:val="00886AEF"/>
    <w:rsid w:val="008878CF"/>
    <w:rsid w:val="00887C97"/>
    <w:rsid w:val="008927F4"/>
    <w:rsid w:val="00892B01"/>
    <w:rsid w:val="00894718"/>
    <w:rsid w:val="00896978"/>
    <w:rsid w:val="008A0985"/>
    <w:rsid w:val="008A40AF"/>
    <w:rsid w:val="008A4EFA"/>
    <w:rsid w:val="008A6CED"/>
    <w:rsid w:val="008B35E8"/>
    <w:rsid w:val="008B42CC"/>
    <w:rsid w:val="008B65F9"/>
    <w:rsid w:val="008B6F4C"/>
    <w:rsid w:val="008C0F26"/>
    <w:rsid w:val="008C196A"/>
    <w:rsid w:val="008C55EE"/>
    <w:rsid w:val="008C58C2"/>
    <w:rsid w:val="008C5C01"/>
    <w:rsid w:val="008C63EF"/>
    <w:rsid w:val="008C6834"/>
    <w:rsid w:val="008C68E1"/>
    <w:rsid w:val="008C6923"/>
    <w:rsid w:val="008D0010"/>
    <w:rsid w:val="008D1A1F"/>
    <w:rsid w:val="008D1E2D"/>
    <w:rsid w:val="008D26B6"/>
    <w:rsid w:val="008D439E"/>
    <w:rsid w:val="008D5540"/>
    <w:rsid w:val="008D7ACD"/>
    <w:rsid w:val="008E40C4"/>
    <w:rsid w:val="008E4246"/>
    <w:rsid w:val="008E4E56"/>
    <w:rsid w:val="008E5517"/>
    <w:rsid w:val="008E5BDD"/>
    <w:rsid w:val="008E76E8"/>
    <w:rsid w:val="008E77DC"/>
    <w:rsid w:val="008E7A99"/>
    <w:rsid w:val="008F1D97"/>
    <w:rsid w:val="008F367A"/>
    <w:rsid w:val="008F448F"/>
    <w:rsid w:val="008F49B3"/>
    <w:rsid w:val="008F6D28"/>
    <w:rsid w:val="009007FB"/>
    <w:rsid w:val="009029FA"/>
    <w:rsid w:val="00903860"/>
    <w:rsid w:val="00904DBE"/>
    <w:rsid w:val="00905B2D"/>
    <w:rsid w:val="00906470"/>
    <w:rsid w:val="00907604"/>
    <w:rsid w:val="00912477"/>
    <w:rsid w:val="00915748"/>
    <w:rsid w:val="00915923"/>
    <w:rsid w:val="009173AD"/>
    <w:rsid w:val="00920CD4"/>
    <w:rsid w:val="00922216"/>
    <w:rsid w:val="009246F2"/>
    <w:rsid w:val="00927391"/>
    <w:rsid w:val="00931F4F"/>
    <w:rsid w:val="00932137"/>
    <w:rsid w:val="0093430C"/>
    <w:rsid w:val="00935DAC"/>
    <w:rsid w:val="00936121"/>
    <w:rsid w:val="00940792"/>
    <w:rsid w:val="00941023"/>
    <w:rsid w:val="00944409"/>
    <w:rsid w:val="009454F7"/>
    <w:rsid w:val="00945846"/>
    <w:rsid w:val="00946D5A"/>
    <w:rsid w:val="009477DF"/>
    <w:rsid w:val="00951E8C"/>
    <w:rsid w:val="009524BD"/>
    <w:rsid w:val="00954905"/>
    <w:rsid w:val="00954CCE"/>
    <w:rsid w:val="00957D4B"/>
    <w:rsid w:val="00965E8A"/>
    <w:rsid w:val="009663BD"/>
    <w:rsid w:val="00966633"/>
    <w:rsid w:val="0096741C"/>
    <w:rsid w:val="00971D71"/>
    <w:rsid w:val="009738F4"/>
    <w:rsid w:val="00973A1B"/>
    <w:rsid w:val="00974896"/>
    <w:rsid w:val="009749F3"/>
    <w:rsid w:val="009765F7"/>
    <w:rsid w:val="00976F4E"/>
    <w:rsid w:val="00977F19"/>
    <w:rsid w:val="00980FB2"/>
    <w:rsid w:val="00981B98"/>
    <w:rsid w:val="0098301C"/>
    <w:rsid w:val="00983888"/>
    <w:rsid w:val="00983F85"/>
    <w:rsid w:val="0098510C"/>
    <w:rsid w:val="00985812"/>
    <w:rsid w:val="00985D07"/>
    <w:rsid w:val="00990438"/>
    <w:rsid w:val="00990ADB"/>
    <w:rsid w:val="00992565"/>
    <w:rsid w:val="009927BF"/>
    <w:rsid w:val="00993584"/>
    <w:rsid w:val="009979FE"/>
    <w:rsid w:val="009A0736"/>
    <w:rsid w:val="009A0789"/>
    <w:rsid w:val="009A119D"/>
    <w:rsid w:val="009A2E52"/>
    <w:rsid w:val="009A5CE1"/>
    <w:rsid w:val="009A777A"/>
    <w:rsid w:val="009B0D72"/>
    <w:rsid w:val="009B219F"/>
    <w:rsid w:val="009B5E4D"/>
    <w:rsid w:val="009B6D90"/>
    <w:rsid w:val="009B7038"/>
    <w:rsid w:val="009C1AF8"/>
    <w:rsid w:val="009C2AE8"/>
    <w:rsid w:val="009C40D2"/>
    <w:rsid w:val="009C42C3"/>
    <w:rsid w:val="009C5D45"/>
    <w:rsid w:val="009C6072"/>
    <w:rsid w:val="009C6942"/>
    <w:rsid w:val="009C7687"/>
    <w:rsid w:val="009C7741"/>
    <w:rsid w:val="009D1DA3"/>
    <w:rsid w:val="009D2F37"/>
    <w:rsid w:val="009D2FC2"/>
    <w:rsid w:val="009D49A9"/>
    <w:rsid w:val="009D643B"/>
    <w:rsid w:val="009E2114"/>
    <w:rsid w:val="009E2147"/>
    <w:rsid w:val="009E327B"/>
    <w:rsid w:val="009E5359"/>
    <w:rsid w:val="009E5D23"/>
    <w:rsid w:val="009E715F"/>
    <w:rsid w:val="009E742D"/>
    <w:rsid w:val="009F0A1A"/>
    <w:rsid w:val="009F0AFC"/>
    <w:rsid w:val="009F1CBA"/>
    <w:rsid w:val="009F2DA4"/>
    <w:rsid w:val="009F35EE"/>
    <w:rsid w:val="009F37CA"/>
    <w:rsid w:val="009F39FA"/>
    <w:rsid w:val="009F4F2B"/>
    <w:rsid w:val="009F68D9"/>
    <w:rsid w:val="009F6909"/>
    <w:rsid w:val="009F733B"/>
    <w:rsid w:val="00A00070"/>
    <w:rsid w:val="00A00211"/>
    <w:rsid w:val="00A00415"/>
    <w:rsid w:val="00A01187"/>
    <w:rsid w:val="00A01B80"/>
    <w:rsid w:val="00A01F31"/>
    <w:rsid w:val="00A03041"/>
    <w:rsid w:val="00A050B5"/>
    <w:rsid w:val="00A0514A"/>
    <w:rsid w:val="00A05DA7"/>
    <w:rsid w:val="00A063FE"/>
    <w:rsid w:val="00A103E3"/>
    <w:rsid w:val="00A10D20"/>
    <w:rsid w:val="00A1390D"/>
    <w:rsid w:val="00A143B4"/>
    <w:rsid w:val="00A17E85"/>
    <w:rsid w:val="00A21B60"/>
    <w:rsid w:val="00A21CAE"/>
    <w:rsid w:val="00A22881"/>
    <w:rsid w:val="00A235E4"/>
    <w:rsid w:val="00A243B3"/>
    <w:rsid w:val="00A2710E"/>
    <w:rsid w:val="00A31965"/>
    <w:rsid w:val="00A323B7"/>
    <w:rsid w:val="00A332DD"/>
    <w:rsid w:val="00A34B2B"/>
    <w:rsid w:val="00A37BEB"/>
    <w:rsid w:val="00A40F55"/>
    <w:rsid w:val="00A411A5"/>
    <w:rsid w:val="00A4201B"/>
    <w:rsid w:val="00A45AAA"/>
    <w:rsid w:val="00A45CB7"/>
    <w:rsid w:val="00A4720B"/>
    <w:rsid w:val="00A50A3E"/>
    <w:rsid w:val="00A515AF"/>
    <w:rsid w:val="00A52F0D"/>
    <w:rsid w:val="00A52FA1"/>
    <w:rsid w:val="00A549A3"/>
    <w:rsid w:val="00A54EEA"/>
    <w:rsid w:val="00A577BF"/>
    <w:rsid w:val="00A62A9F"/>
    <w:rsid w:val="00A6582E"/>
    <w:rsid w:val="00A65C2D"/>
    <w:rsid w:val="00A65EAB"/>
    <w:rsid w:val="00A664CF"/>
    <w:rsid w:val="00A66EDA"/>
    <w:rsid w:val="00A674B1"/>
    <w:rsid w:val="00A675FE"/>
    <w:rsid w:val="00A717BA"/>
    <w:rsid w:val="00A73284"/>
    <w:rsid w:val="00A73523"/>
    <w:rsid w:val="00A7760F"/>
    <w:rsid w:val="00A77D45"/>
    <w:rsid w:val="00A82C86"/>
    <w:rsid w:val="00A82EAA"/>
    <w:rsid w:val="00A94C78"/>
    <w:rsid w:val="00AA1B53"/>
    <w:rsid w:val="00AA1DBB"/>
    <w:rsid w:val="00AA3B3D"/>
    <w:rsid w:val="00AA4F01"/>
    <w:rsid w:val="00AA5020"/>
    <w:rsid w:val="00AA786D"/>
    <w:rsid w:val="00AA7BE8"/>
    <w:rsid w:val="00AB23AE"/>
    <w:rsid w:val="00AB31CB"/>
    <w:rsid w:val="00AB41D1"/>
    <w:rsid w:val="00AB48AA"/>
    <w:rsid w:val="00AB5179"/>
    <w:rsid w:val="00AB609B"/>
    <w:rsid w:val="00AB7E87"/>
    <w:rsid w:val="00AC1278"/>
    <w:rsid w:val="00AC2E77"/>
    <w:rsid w:val="00AC62FE"/>
    <w:rsid w:val="00AC76B4"/>
    <w:rsid w:val="00AD138A"/>
    <w:rsid w:val="00AD1638"/>
    <w:rsid w:val="00AD262C"/>
    <w:rsid w:val="00AD3D80"/>
    <w:rsid w:val="00AE02CA"/>
    <w:rsid w:val="00AE0AA0"/>
    <w:rsid w:val="00AE0E4F"/>
    <w:rsid w:val="00AE1D45"/>
    <w:rsid w:val="00AE3BF9"/>
    <w:rsid w:val="00AE5170"/>
    <w:rsid w:val="00AE55E2"/>
    <w:rsid w:val="00AE563B"/>
    <w:rsid w:val="00AE6529"/>
    <w:rsid w:val="00AF10D0"/>
    <w:rsid w:val="00AF51FC"/>
    <w:rsid w:val="00B00C17"/>
    <w:rsid w:val="00B0114B"/>
    <w:rsid w:val="00B017C3"/>
    <w:rsid w:val="00B01C02"/>
    <w:rsid w:val="00B026D5"/>
    <w:rsid w:val="00B03D75"/>
    <w:rsid w:val="00B12208"/>
    <w:rsid w:val="00B125E1"/>
    <w:rsid w:val="00B132A9"/>
    <w:rsid w:val="00B13CD5"/>
    <w:rsid w:val="00B20D8E"/>
    <w:rsid w:val="00B24902"/>
    <w:rsid w:val="00B26C70"/>
    <w:rsid w:val="00B26E08"/>
    <w:rsid w:val="00B274F5"/>
    <w:rsid w:val="00B32C30"/>
    <w:rsid w:val="00B336B7"/>
    <w:rsid w:val="00B33AF2"/>
    <w:rsid w:val="00B33F5C"/>
    <w:rsid w:val="00B36FF4"/>
    <w:rsid w:val="00B42AAF"/>
    <w:rsid w:val="00B444A8"/>
    <w:rsid w:val="00B444AC"/>
    <w:rsid w:val="00B45FB9"/>
    <w:rsid w:val="00B47250"/>
    <w:rsid w:val="00B53220"/>
    <w:rsid w:val="00B549FF"/>
    <w:rsid w:val="00B557D6"/>
    <w:rsid w:val="00B55D6C"/>
    <w:rsid w:val="00B56A09"/>
    <w:rsid w:val="00B67E50"/>
    <w:rsid w:val="00B70071"/>
    <w:rsid w:val="00B7096B"/>
    <w:rsid w:val="00B72E1D"/>
    <w:rsid w:val="00B73FCF"/>
    <w:rsid w:val="00B73FEC"/>
    <w:rsid w:val="00B74140"/>
    <w:rsid w:val="00B74B06"/>
    <w:rsid w:val="00B76266"/>
    <w:rsid w:val="00B81BC2"/>
    <w:rsid w:val="00B84D29"/>
    <w:rsid w:val="00B8502A"/>
    <w:rsid w:val="00B87221"/>
    <w:rsid w:val="00B878C2"/>
    <w:rsid w:val="00B913C8"/>
    <w:rsid w:val="00B91972"/>
    <w:rsid w:val="00B94E01"/>
    <w:rsid w:val="00B97084"/>
    <w:rsid w:val="00B97233"/>
    <w:rsid w:val="00B97264"/>
    <w:rsid w:val="00B97990"/>
    <w:rsid w:val="00BB277C"/>
    <w:rsid w:val="00BB33D1"/>
    <w:rsid w:val="00BB75AE"/>
    <w:rsid w:val="00BC19D0"/>
    <w:rsid w:val="00BC2F54"/>
    <w:rsid w:val="00BC42DA"/>
    <w:rsid w:val="00BC4EAD"/>
    <w:rsid w:val="00BC517A"/>
    <w:rsid w:val="00BC5BDD"/>
    <w:rsid w:val="00BD1BFC"/>
    <w:rsid w:val="00BD3A76"/>
    <w:rsid w:val="00BD4450"/>
    <w:rsid w:val="00BD5F42"/>
    <w:rsid w:val="00BD6DCD"/>
    <w:rsid w:val="00BD7453"/>
    <w:rsid w:val="00BD7B1B"/>
    <w:rsid w:val="00BE041C"/>
    <w:rsid w:val="00BE0F59"/>
    <w:rsid w:val="00BE1B94"/>
    <w:rsid w:val="00BE46FF"/>
    <w:rsid w:val="00BE5E3B"/>
    <w:rsid w:val="00BE639D"/>
    <w:rsid w:val="00BE781F"/>
    <w:rsid w:val="00BF0A75"/>
    <w:rsid w:val="00BF1317"/>
    <w:rsid w:val="00BF18AA"/>
    <w:rsid w:val="00BF234E"/>
    <w:rsid w:val="00BF296B"/>
    <w:rsid w:val="00BF3A06"/>
    <w:rsid w:val="00BF6155"/>
    <w:rsid w:val="00BF6E20"/>
    <w:rsid w:val="00BF7EAD"/>
    <w:rsid w:val="00C00219"/>
    <w:rsid w:val="00C00D7B"/>
    <w:rsid w:val="00C03824"/>
    <w:rsid w:val="00C03A08"/>
    <w:rsid w:val="00C040AA"/>
    <w:rsid w:val="00C06411"/>
    <w:rsid w:val="00C0725B"/>
    <w:rsid w:val="00C11CB3"/>
    <w:rsid w:val="00C13C1E"/>
    <w:rsid w:val="00C153D7"/>
    <w:rsid w:val="00C16FCA"/>
    <w:rsid w:val="00C176A9"/>
    <w:rsid w:val="00C20261"/>
    <w:rsid w:val="00C239D0"/>
    <w:rsid w:val="00C25567"/>
    <w:rsid w:val="00C266C0"/>
    <w:rsid w:val="00C318DD"/>
    <w:rsid w:val="00C323FE"/>
    <w:rsid w:val="00C358C4"/>
    <w:rsid w:val="00C402FB"/>
    <w:rsid w:val="00C4099C"/>
    <w:rsid w:val="00C44221"/>
    <w:rsid w:val="00C45547"/>
    <w:rsid w:val="00C46BEA"/>
    <w:rsid w:val="00C46C8C"/>
    <w:rsid w:val="00C4753E"/>
    <w:rsid w:val="00C47C34"/>
    <w:rsid w:val="00C50303"/>
    <w:rsid w:val="00C50CB3"/>
    <w:rsid w:val="00C515EE"/>
    <w:rsid w:val="00C55ACD"/>
    <w:rsid w:val="00C5653C"/>
    <w:rsid w:val="00C56BF4"/>
    <w:rsid w:val="00C570E4"/>
    <w:rsid w:val="00C57C3A"/>
    <w:rsid w:val="00C603D2"/>
    <w:rsid w:val="00C60D6A"/>
    <w:rsid w:val="00C6409E"/>
    <w:rsid w:val="00C6430B"/>
    <w:rsid w:val="00C6584E"/>
    <w:rsid w:val="00C662F1"/>
    <w:rsid w:val="00C67EEE"/>
    <w:rsid w:val="00C711D2"/>
    <w:rsid w:val="00C71309"/>
    <w:rsid w:val="00C7173A"/>
    <w:rsid w:val="00C73196"/>
    <w:rsid w:val="00C73772"/>
    <w:rsid w:val="00C761BA"/>
    <w:rsid w:val="00C761DA"/>
    <w:rsid w:val="00C779B6"/>
    <w:rsid w:val="00C80C8F"/>
    <w:rsid w:val="00C83F1E"/>
    <w:rsid w:val="00C8644C"/>
    <w:rsid w:val="00C86DC6"/>
    <w:rsid w:val="00C87F2D"/>
    <w:rsid w:val="00C917AB"/>
    <w:rsid w:val="00C93752"/>
    <w:rsid w:val="00C93853"/>
    <w:rsid w:val="00C94969"/>
    <w:rsid w:val="00C96DB0"/>
    <w:rsid w:val="00C97038"/>
    <w:rsid w:val="00CA3517"/>
    <w:rsid w:val="00CA3EB8"/>
    <w:rsid w:val="00CA43EA"/>
    <w:rsid w:val="00CA4E22"/>
    <w:rsid w:val="00CA6266"/>
    <w:rsid w:val="00CA73BB"/>
    <w:rsid w:val="00CA76F6"/>
    <w:rsid w:val="00CB06DD"/>
    <w:rsid w:val="00CB098B"/>
    <w:rsid w:val="00CB0B91"/>
    <w:rsid w:val="00CB0E6C"/>
    <w:rsid w:val="00CB1957"/>
    <w:rsid w:val="00CB1C04"/>
    <w:rsid w:val="00CB337A"/>
    <w:rsid w:val="00CB3423"/>
    <w:rsid w:val="00CB44B5"/>
    <w:rsid w:val="00CB477B"/>
    <w:rsid w:val="00CB4B89"/>
    <w:rsid w:val="00CC0FD4"/>
    <w:rsid w:val="00CC12D0"/>
    <w:rsid w:val="00CC18FD"/>
    <w:rsid w:val="00CC25F8"/>
    <w:rsid w:val="00CC2A9E"/>
    <w:rsid w:val="00CC2BC7"/>
    <w:rsid w:val="00CC2CFD"/>
    <w:rsid w:val="00CC2D04"/>
    <w:rsid w:val="00CC40ED"/>
    <w:rsid w:val="00CD04FE"/>
    <w:rsid w:val="00CD11AA"/>
    <w:rsid w:val="00CD25AC"/>
    <w:rsid w:val="00CD348E"/>
    <w:rsid w:val="00CD37F8"/>
    <w:rsid w:val="00CD3976"/>
    <w:rsid w:val="00CD3A29"/>
    <w:rsid w:val="00CD3C37"/>
    <w:rsid w:val="00CD5320"/>
    <w:rsid w:val="00CD671D"/>
    <w:rsid w:val="00CD701A"/>
    <w:rsid w:val="00CD71FF"/>
    <w:rsid w:val="00CD7463"/>
    <w:rsid w:val="00CE0150"/>
    <w:rsid w:val="00CE1120"/>
    <w:rsid w:val="00CE36A0"/>
    <w:rsid w:val="00CE41E1"/>
    <w:rsid w:val="00CE4219"/>
    <w:rsid w:val="00CE43E7"/>
    <w:rsid w:val="00CE5502"/>
    <w:rsid w:val="00CE7D64"/>
    <w:rsid w:val="00CE7F25"/>
    <w:rsid w:val="00CF0CEF"/>
    <w:rsid w:val="00CF16D0"/>
    <w:rsid w:val="00CF2BD2"/>
    <w:rsid w:val="00CF450D"/>
    <w:rsid w:val="00CF4ABB"/>
    <w:rsid w:val="00CF4EF8"/>
    <w:rsid w:val="00CF503D"/>
    <w:rsid w:val="00CF60E0"/>
    <w:rsid w:val="00CF7999"/>
    <w:rsid w:val="00D0041F"/>
    <w:rsid w:val="00D01179"/>
    <w:rsid w:val="00D02B39"/>
    <w:rsid w:val="00D03C3B"/>
    <w:rsid w:val="00D04353"/>
    <w:rsid w:val="00D043CB"/>
    <w:rsid w:val="00D048D1"/>
    <w:rsid w:val="00D07076"/>
    <w:rsid w:val="00D100E2"/>
    <w:rsid w:val="00D110F3"/>
    <w:rsid w:val="00D129D3"/>
    <w:rsid w:val="00D13E67"/>
    <w:rsid w:val="00D16740"/>
    <w:rsid w:val="00D21528"/>
    <w:rsid w:val="00D23373"/>
    <w:rsid w:val="00D2432C"/>
    <w:rsid w:val="00D25BD2"/>
    <w:rsid w:val="00D26B0B"/>
    <w:rsid w:val="00D275D9"/>
    <w:rsid w:val="00D3033A"/>
    <w:rsid w:val="00D32D66"/>
    <w:rsid w:val="00D330AE"/>
    <w:rsid w:val="00D33338"/>
    <w:rsid w:val="00D3371E"/>
    <w:rsid w:val="00D337B9"/>
    <w:rsid w:val="00D3448F"/>
    <w:rsid w:val="00D36926"/>
    <w:rsid w:val="00D379A1"/>
    <w:rsid w:val="00D37C46"/>
    <w:rsid w:val="00D415DD"/>
    <w:rsid w:val="00D41698"/>
    <w:rsid w:val="00D4387B"/>
    <w:rsid w:val="00D44CED"/>
    <w:rsid w:val="00D45F78"/>
    <w:rsid w:val="00D46669"/>
    <w:rsid w:val="00D500F4"/>
    <w:rsid w:val="00D503F1"/>
    <w:rsid w:val="00D508F1"/>
    <w:rsid w:val="00D50D3A"/>
    <w:rsid w:val="00D54B65"/>
    <w:rsid w:val="00D557BB"/>
    <w:rsid w:val="00D55A9A"/>
    <w:rsid w:val="00D56CC7"/>
    <w:rsid w:val="00D61C5E"/>
    <w:rsid w:val="00D6477D"/>
    <w:rsid w:val="00D67BD4"/>
    <w:rsid w:val="00D71091"/>
    <w:rsid w:val="00D74604"/>
    <w:rsid w:val="00D75104"/>
    <w:rsid w:val="00D7553B"/>
    <w:rsid w:val="00D76072"/>
    <w:rsid w:val="00D7692B"/>
    <w:rsid w:val="00D76F30"/>
    <w:rsid w:val="00D7739F"/>
    <w:rsid w:val="00D77951"/>
    <w:rsid w:val="00D8029C"/>
    <w:rsid w:val="00D80400"/>
    <w:rsid w:val="00D80A21"/>
    <w:rsid w:val="00D80A5C"/>
    <w:rsid w:val="00D80AA7"/>
    <w:rsid w:val="00D831B2"/>
    <w:rsid w:val="00D83679"/>
    <w:rsid w:val="00D8411B"/>
    <w:rsid w:val="00D8470E"/>
    <w:rsid w:val="00D872FB"/>
    <w:rsid w:val="00D87C42"/>
    <w:rsid w:val="00D903AF"/>
    <w:rsid w:val="00D90FDA"/>
    <w:rsid w:val="00D9270E"/>
    <w:rsid w:val="00D96305"/>
    <w:rsid w:val="00D96E95"/>
    <w:rsid w:val="00D972DC"/>
    <w:rsid w:val="00D978E4"/>
    <w:rsid w:val="00DA26C2"/>
    <w:rsid w:val="00DA2A8D"/>
    <w:rsid w:val="00DA2D39"/>
    <w:rsid w:val="00DA45DD"/>
    <w:rsid w:val="00DA51CD"/>
    <w:rsid w:val="00DA588B"/>
    <w:rsid w:val="00DA7819"/>
    <w:rsid w:val="00DB0AFF"/>
    <w:rsid w:val="00DB18BD"/>
    <w:rsid w:val="00DB520E"/>
    <w:rsid w:val="00DB6DE3"/>
    <w:rsid w:val="00DB71B3"/>
    <w:rsid w:val="00DB7929"/>
    <w:rsid w:val="00DC02D8"/>
    <w:rsid w:val="00DC26C4"/>
    <w:rsid w:val="00DC310B"/>
    <w:rsid w:val="00DC45A8"/>
    <w:rsid w:val="00DC4CA0"/>
    <w:rsid w:val="00DC553F"/>
    <w:rsid w:val="00DC6ED0"/>
    <w:rsid w:val="00DC781F"/>
    <w:rsid w:val="00DC7A2A"/>
    <w:rsid w:val="00DD0520"/>
    <w:rsid w:val="00DD1263"/>
    <w:rsid w:val="00DD3F12"/>
    <w:rsid w:val="00DD4D52"/>
    <w:rsid w:val="00DD63D0"/>
    <w:rsid w:val="00DD71B2"/>
    <w:rsid w:val="00DD7AA7"/>
    <w:rsid w:val="00DE14A6"/>
    <w:rsid w:val="00DE5AC1"/>
    <w:rsid w:val="00DE5BD9"/>
    <w:rsid w:val="00DE5DA1"/>
    <w:rsid w:val="00DE6E71"/>
    <w:rsid w:val="00DE7071"/>
    <w:rsid w:val="00DE71F4"/>
    <w:rsid w:val="00DF03E1"/>
    <w:rsid w:val="00DF0570"/>
    <w:rsid w:val="00DF0652"/>
    <w:rsid w:val="00DF49FD"/>
    <w:rsid w:val="00DF5007"/>
    <w:rsid w:val="00DF574B"/>
    <w:rsid w:val="00DF6A64"/>
    <w:rsid w:val="00DF762E"/>
    <w:rsid w:val="00DF7848"/>
    <w:rsid w:val="00E014D6"/>
    <w:rsid w:val="00E02E89"/>
    <w:rsid w:val="00E036DF"/>
    <w:rsid w:val="00E04E23"/>
    <w:rsid w:val="00E07F9B"/>
    <w:rsid w:val="00E1196A"/>
    <w:rsid w:val="00E13A6F"/>
    <w:rsid w:val="00E14A60"/>
    <w:rsid w:val="00E15483"/>
    <w:rsid w:val="00E17B62"/>
    <w:rsid w:val="00E219DB"/>
    <w:rsid w:val="00E21FFE"/>
    <w:rsid w:val="00E2580F"/>
    <w:rsid w:val="00E26CAD"/>
    <w:rsid w:val="00E26FA6"/>
    <w:rsid w:val="00E27633"/>
    <w:rsid w:val="00E27D50"/>
    <w:rsid w:val="00E3173A"/>
    <w:rsid w:val="00E3175D"/>
    <w:rsid w:val="00E35A1F"/>
    <w:rsid w:val="00E367AE"/>
    <w:rsid w:val="00E371CF"/>
    <w:rsid w:val="00E405A7"/>
    <w:rsid w:val="00E40BE7"/>
    <w:rsid w:val="00E41C04"/>
    <w:rsid w:val="00E41F21"/>
    <w:rsid w:val="00E4255F"/>
    <w:rsid w:val="00E42928"/>
    <w:rsid w:val="00E42A6D"/>
    <w:rsid w:val="00E432D4"/>
    <w:rsid w:val="00E432E8"/>
    <w:rsid w:val="00E434A2"/>
    <w:rsid w:val="00E46E89"/>
    <w:rsid w:val="00E4708A"/>
    <w:rsid w:val="00E5061F"/>
    <w:rsid w:val="00E50A58"/>
    <w:rsid w:val="00E50E11"/>
    <w:rsid w:val="00E51734"/>
    <w:rsid w:val="00E51A36"/>
    <w:rsid w:val="00E53534"/>
    <w:rsid w:val="00E541F4"/>
    <w:rsid w:val="00E542C2"/>
    <w:rsid w:val="00E57AAF"/>
    <w:rsid w:val="00E601C4"/>
    <w:rsid w:val="00E6190D"/>
    <w:rsid w:val="00E62322"/>
    <w:rsid w:val="00E637F6"/>
    <w:rsid w:val="00E63F02"/>
    <w:rsid w:val="00E6752B"/>
    <w:rsid w:val="00E71444"/>
    <w:rsid w:val="00E72BFA"/>
    <w:rsid w:val="00E73A65"/>
    <w:rsid w:val="00E75AAF"/>
    <w:rsid w:val="00E80647"/>
    <w:rsid w:val="00E81C75"/>
    <w:rsid w:val="00E837B7"/>
    <w:rsid w:val="00E83F48"/>
    <w:rsid w:val="00E86AB9"/>
    <w:rsid w:val="00E8707A"/>
    <w:rsid w:val="00E94E49"/>
    <w:rsid w:val="00E953B2"/>
    <w:rsid w:val="00E96798"/>
    <w:rsid w:val="00E97EFE"/>
    <w:rsid w:val="00EA012A"/>
    <w:rsid w:val="00EA1042"/>
    <w:rsid w:val="00EA2334"/>
    <w:rsid w:val="00EA2841"/>
    <w:rsid w:val="00EA2BBC"/>
    <w:rsid w:val="00EA2C5C"/>
    <w:rsid w:val="00EA3074"/>
    <w:rsid w:val="00EA3133"/>
    <w:rsid w:val="00EA31D0"/>
    <w:rsid w:val="00EA41B7"/>
    <w:rsid w:val="00EA4D1C"/>
    <w:rsid w:val="00EA5EC0"/>
    <w:rsid w:val="00EA7E21"/>
    <w:rsid w:val="00EB0731"/>
    <w:rsid w:val="00EB11A7"/>
    <w:rsid w:val="00EB1B67"/>
    <w:rsid w:val="00EB325B"/>
    <w:rsid w:val="00EB352F"/>
    <w:rsid w:val="00EB376C"/>
    <w:rsid w:val="00EB4844"/>
    <w:rsid w:val="00EC047E"/>
    <w:rsid w:val="00EC0D8B"/>
    <w:rsid w:val="00EC2275"/>
    <w:rsid w:val="00EC31E6"/>
    <w:rsid w:val="00EC3EEE"/>
    <w:rsid w:val="00EC6817"/>
    <w:rsid w:val="00EC6898"/>
    <w:rsid w:val="00EC738E"/>
    <w:rsid w:val="00ED10AD"/>
    <w:rsid w:val="00ED1CAD"/>
    <w:rsid w:val="00ED2328"/>
    <w:rsid w:val="00ED23AB"/>
    <w:rsid w:val="00ED2539"/>
    <w:rsid w:val="00ED3E0C"/>
    <w:rsid w:val="00ED537E"/>
    <w:rsid w:val="00ED573F"/>
    <w:rsid w:val="00ED7EDC"/>
    <w:rsid w:val="00EE0884"/>
    <w:rsid w:val="00EE2186"/>
    <w:rsid w:val="00EE3995"/>
    <w:rsid w:val="00EE3D3A"/>
    <w:rsid w:val="00EE4024"/>
    <w:rsid w:val="00EE4295"/>
    <w:rsid w:val="00EE6757"/>
    <w:rsid w:val="00EF036D"/>
    <w:rsid w:val="00EF180A"/>
    <w:rsid w:val="00EF217C"/>
    <w:rsid w:val="00EF470D"/>
    <w:rsid w:val="00EF4A6F"/>
    <w:rsid w:val="00EF5BB1"/>
    <w:rsid w:val="00EF5E75"/>
    <w:rsid w:val="00EF6175"/>
    <w:rsid w:val="00EF6F37"/>
    <w:rsid w:val="00F00581"/>
    <w:rsid w:val="00F00644"/>
    <w:rsid w:val="00F007B9"/>
    <w:rsid w:val="00F0186B"/>
    <w:rsid w:val="00F03033"/>
    <w:rsid w:val="00F039A7"/>
    <w:rsid w:val="00F05715"/>
    <w:rsid w:val="00F106F1"/>
    <w:rsid w:val="00F11107"/>
    <w:rsid w:val="00F1219A"/>
    <w:rsid w:val="00F12F34"/>
    <w:rsid w:val="00F14471"/>
    <w:rsid w:val="00F17A86"/>
    <w:rsid w:val="00F21D8C"/>
    <w:rsid w:val="00F2311D"/>
    <w:rsid w:val="00F277A3"/>
    <w:rsid w:val="00F32AB1"/>
    <w:rsid w:val="00F339AE"/>
    <w:rsid w:val="00F33B64"/>
    <w:rsid w:val="00F3433A"/>
    <w:rsid w:val="00F34655"/>
    <w:rsid w:val="00F36468"/>
    <w:rsid w:val="00F36853"/>
    <w:rsid w:val="00F4249A"/>
    <w:rsid w:val="00F4293C"/>
    <w:rsid w:val="00F43927"/>
    <w:rsid w:val="00F43D2B"/>
    <w:rsid w:val="00F5024D"/>
    <w:rsid w:val="00F5129D"/>
    <w:rsid w:val="00F52E42"/>
    <w:rsid w:val="00F52FC4"/>
    <w:rsid w:val="00F550DA"/>
    <w:rsid w:val="00F55E76"/>
    <w:rsid w:val="00F55E8D"/>
    <w:rsid w:val="00F56184"/>
    <w:rsid w:val="00F565A5"/>
    <w:rsid w:val="00F56CE1"/>
    <w:rsid w:val="00F571F1"/>
    <w:rsid w:val="00F57277"/>
    <w:rsid w:val="00F57AF5"/>
    <w:rsid w:val="00F60C5F"/>
    <w:rsid w:val="00F61607"/>
    <w:rsid w:val="00F6372E"/>
    <w:rsid w:val="00F64120"/>
    <w:rsid w:val="00F64385"/>
    <w:rsid w:val="00F65E35"/>
    <w:rsid w:val="00F665BB"/>
    <w:rsid w:val="00F676C9"/>
    <w:rsid w:val="00F73122"/>
    <w:rsid w:val="00F73827"/>
    <w:rsid w:val="00F74CF1"/>
    <w:rsid w:val="00F75E68"/>
    <w:rsid w:val="00F766AB"/>
    <w:rsid w:val="00F8353B"/>
    <w:rsid w:val="00F83C59"/>
    <w:rsid w:val="00F84BCD"/>
    <w:rsid w:val="00F87B45"/>
    <w:rsid w:val="00F87F35"/>
    <w:rsid w:val="00F9039E"/>
    <w:rsid w:val="00F906AF"/>
    <w:rsid w:val="00F96923"/>
    <w:rsid w:val="00F97DB3"/>
    <w:rsid w:val="00FA0CD1"/>
    <w:rsid w:val="00FA1175"/>
    <w:rsid w:val="00FA163E"/>
    <w:rsid w:val="00FA3FA9"/>
    <w:rsid w:val="00FA45EA"/>
    <w:rsid w:val="00FA5130"/>
    <w:rsid w:val="00FA5A39"/>
    <w:rsid w:val="00FB08E6"/>
    <w:rsid w:val="00FB1491"/>
    <w:rsid w:val="00FB15A3"/>
    <w:rsid w:val="00FB3764"/>
    <w:rsid w:val="00FB7649"/>
    <w:rsid w:val="00FC4390"/>
    <w:rsid w:val="00FC4BBE"/>
    <w:rsid w:val="00FC6310"/>
    <w:rsid w:val="00FD0B4B"/>
    <w:rsid w:val="00FD394C"/>
    <w:rsid w:val="00FD4B4C"/>
    <w:rsid w:val="00FD5362"/>
    <w:rsid w:val="00FD6134"/>
    <w:rsid w:val="00FD6B04"/>
    <w:rsid w:val="00FD7E2B"/>
    <w:rsid w:val="00FE02B2"/>
    <w:rsid w:val="00FE0417"/>
    <w:rsid w:val="00FE4060"/>
    <w:rsid w:val="00FE458D"/>
    <w:rsid w:val="00FE50DE"/>
    <w:rsid w:val="00FE57AF"/>
    <w:rsid w:val="00FE60C0"/>
    <w:rsid w:val="00FE6F35"/>
    <w:rsid w:val="00FF00FA"/>
    <w:rsid w:val="00FF1CEB"/>
    <w:rsid w:val="00FF2412"/>
    <w:rsid w:val="00FF24E4"/>
    <w:rsid w:val="00FF328B"/>
    <w:rsid w:val="00FF5968"/>
    <w:rsid w:val="00FF654F"/>
    <w:rsid w:val="00FF72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FC"/>
    <w:rPr>
      <w:rFonts w:ascii="Times New Roman" w:hAnsi="Times New Roman"/>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D394C"/>
    <w:pPr>
      <w:tabs>
        <w:tab w:val="center" w:pos="4536"/>
        <w:tab w:val="right" w:pos="9072"/>
      </w:tabs>
    </w:pPr>
  </w:style>
  <w:style w:type="character" w:customStyle="1" w:styleId="ZaglavljeChar">
    <w:name w:val="Zaglavlje Char"/>
    <w:link w:val="Zaglavlje"/>
    <w:uiPriority w:val="99"/>
    <w:rsid w:val="00FD394C"/>
    <w:rPr>
      <w:rFonts w:ascii="Times New Roman" w:hAnsi="Times New Roman"/>
      <w:sz w:val="24"/>
      <w:szCs w:val="22"/>
      <w:lang w:eastAsia="en-US"/>
    </w:rPr>
  </w:style>
  <w:style w:type="paragraph" w:styleId="Podnoje">
    <w:name w:val="footer"/>
    <w:basedOn w:val="Normal"/>
    <w:link w:val="PodnojeChar"/>
    <w:uiPriority w:val="99"/>
    <w:unhideWhenUsed/>
    <w:rsid w:val="00FD394C"/>
    <w:pPr>
      <w:tabs>
        <w:tab w:val="center" w:pos="4536"/>
        <w:tab w:val="right" w:pos="9072"/>
      </w:tabs>
    </w:pPr>
  </w:style>
  <w:style w:type="character" w:customStyle="1" w:styleId="PodnojeChar">
    <w:name w:val="Podnožje Char"/>
    <w:link w:val="Podnoje"/>
    <w:uiPriority w:val="99"/>
    <w:rsid w:val="00FD394C"/>
    <w:rPr>
      <w:rFonts w:ascii="Times New Roman" w:hAnsi="Times New Roman"/>
      <w:sz w:val="24"/>
      <w:szCs w:val="22"/>
      <w:lang w:eastAsia="en-US"/>
    </w:rPr>
  </w:style>
  <w:style w:type="paragraph" w:styleId="Tekstbalonia">
    <w:name w:val="Balloon Text"/>
    <w:basedOn w:val="Normal"/>
    <w:link w:val="TekstbaloniaChar"/>
    <w:uiPriority w:val="99"/>
    <w:semiHidden/>
    <w:unhideWhenUsed/>
    <w:rsid w:val="00DB520E"/>
    <w:rPr>
      <w:rFonts w:ascii="Tahoma" w:hAnsi="Tahoma" w:cs="Tahoma"/>
      <w:sz w:val="16"/>
      <w:szCs w:val="16"/>
    </w:rPr>
  </w:style>
  <w:style w:type="character" w:customStyle="1" w:styleId="TekstbaloniaChar">
    <w:name w:val="Tekst balončića Char"/>
    <w:link w:val="Tekstbalonia"/>
    <w:uiPriority w:val="99"/>
    <w:semiHidden/>
    <w:rsid w:val="00DB520E"/>
    <w:rPr>
      <w:rFonts w:ascii="Tahoma" w:hAnsi="Tahoma" w:cs="Tahoma"/>
      <w:sz w:val="16"/>
      <w:szCs w:val="16"/>
      <w:lang w:eastAsia="en-US"/>
    </w:rPr>
  </w:style>
  <w:style w:type="character" w:customStyle="1" w:styleId="TijelotekstaChar">
    <w:name w:val="Tijelo teksta Char"/>
    <w:aliases w:val="uvlaka 2 Char"/>
    <w:basedOn w:val="Zadanifontodlomka"/>
    <w:link w:val="Tijeloteksta"/>
    <w:semiHidden/>
    <w:locked/>
    <w:rsid w:val="00252804"/>
    <w:rPr>
      <w:sz w:val="24"/>
      <w:szCs w:val="24"/>
      <w:lang w:eastAsia="en-US"/>
    </w:rPr>
  </w:style>
  <w:style w:type="paragraph" w:styleId="Tijeloteksta">
    <w:name w:val="Body Text"/>
    <w:aliases w:val="uvlaka 2"/>
    <w:basedOn w:val="Normal"/>
    <w:link w:val="TijelotekstaChar"/>
    <w:semiHidden/>
    <w:unhideWhenUsed/>
    <w:rsid w:val="00252804"/>
    <w:pPr>
      <w:jc w:val="both"/>
    </w:pPr>
    <w:rPr>
      <w:rFonts w:ascii="Calibri" w:hAnsi="Calibri"/>
      <w:szCs w:val="24"/>
    </w:rPr>
  </w:style>
  <w:style w:type="character" w:customStyle="1" w:styleId="TijelotekstaChar1">
    <w:name w:val="Tijelo teksta Char1"/>
    <w:basedOn w:val="Zadanifontodlomka"/>
    <w:uiPriority w:val="99"/>
    <w:semiHidden/>
    <w:rsid w:val="00252804"/>
    <w:rPr>
      <w:rFonts w:ascii="Times New Roman" w:hAnsi="Times New Roman"/>
      <w:sz w:val="24"/>
      <w:szCs w:val="22"/>
      <w:lang w:eastAsia="en-US"/>
    </w:rPr>
  </w:style>
  <w:style w:type="paragraph" w:styleId="Odlomakpopisa">
    <w:name w:val="List Paragraph"/>
    <w:basedOn w:val="Normal"/>
    <w:uiPriority w:val="34"/>
    <w:qFormat/>
    <w:rsid w:val="009C5D45"/>
    <w:pPr>
      <w:ind w:left="720"/>
      <w:contextualSpacing/>
    </w:pPr>
    <w:rPr>
      <w:rFonts w:eastAsia="Times New Roman"/>
      <w:szCs w:val="24"/>
      <w:lang w:eastAsia="hr-HR"/>
    </w:rPr>
  </w:style>
  <w:style w:type="paragraph" w:styleId="Bezproreda">
    <w:name w:val="No Spacing"/>
    <w:uiPriority w:val="1"/>
    <w:qFormat/>
    <w:rsid w:val="00690714"/>
    <w:rPr>
      <w:rFonts w:ascii="Times New Roman" w:hAnsi="Times New Roman"/>
      <w:sz w:val="24"/>
      <w:szCs w:val="22"/>
      <w:lang w:eastAsia="en-US"/>
    </w:rPr>
  </w:style>
  <w:style w:type="paragraph" w:customStyle="1" w:styleId="VSVerzija">
    <w:name w:val="VS_Verzija"/>
    <w:basedOn w:val="Normal"/>
    <w:rsid w:val="00774E64"/>
    <w:pPr>
      <w:jc w:val="both"/>
    </w:pPr>
    <w:rPr>
      <w:rFonts w:eastAsia="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FC"/>
    <w:rPr>
      <w:rFonts w:ascii="Times New Roman" w:hAnsi="Times New Roman"/>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D394C"/>
    <w:pPr>
      <w:tabs>
        <w:tab w:val="center" w:pos="4536"/>
        <w:tab w:val="right" w:pos="9072"/>
      </w:tabs>
    </w:pPr>
  </w:style>
  <w:style w:type="character" w:customStyle="1" w:styleId="ZaglavljeChar">
    <w:name w:val="Zaglavlje Char"/>
    <w:link w:val="Zaglavlje"/>
    <w:uiPriority w:val="99"/>
    <w:rsid w:val="00FD394C"/>
    <w:rPr>
      <w:rFonts w:ascii="Times New Roman" w:hAnsi="Times New Roman"/>
      <w:sz w:val="24"/>
      <w:szCs w:val="22"/>
      <w:lang w:eastAsia="en-US"/>
    </w:rPr>
  </w:style>
  <w:style w:type="paragraph" w:styleId="Podnoje">
    <w:name w:val="footer"/>
    <w:basedOn w:val="Normal"/>
    <w:link w:val="PodnojeChar"/>
    <w:uiPriority w:val="99"/>
    <w:unhideWhenUsed/>
    <w:rsid w:val="00FD394C"/>
    <w:pPr>
      <w:tabs>
        <w:tab w:val="center" w:pos="4536"/>
        <w:tab w:val="right" w:pos="9072"/>
      </w:tabs>
    </w:pPr>
  </w:style>
  <w:style w:type="character" w:customStyle="1" w:styleId="PodnojeChar">
    <w:name w:val="Podnožje Char"/>
    <w:link w:val="Podnoje"/>
    <w:uiPriority w:val="99"/>
    <w:rsid w:val="00FD394C"/>
    <w:rPr>
      <w:rFonts w:ascii="Times New Roman" w:hAnsi="Times New Roman"/>
      <w:sz w:val="24"/>
      <w:szCs w:val="22"/>
      <w:lang w:eastAsia="en-US"/>
    </w:rPr>
  </w:style>
  <w:style w:type="paragraph" w:styleId="Tekstbalonia">
    <w:name w:val="Balloon Text"/>
    <w:basedOn w:val="Normal"/>
    <w:link w:val="TekstbaloniaChar"/>
    <w:uiPriority w:val="99"/>
    <w:semiHidden/>
    <w:unhideWhenUsed/>
    <w:rsid w:val="00DB520E"/>
    <w:rPr>
      <w:rFonts w:ascii="Tahoma" w:hAnsi="Tahoma" w:cs="Tahoma"/>
      <w:sz w:val="16"/>
      <w:szCs w:val="16"/>
    </w:rPr>
  </w:style>
  <w:style w:type="character" w:customStyle="1" w:styleId="TekstbaloniaChar">
    <w:name w:val="Tekst balončića Char"/>
    <w:link w:val="Tekstbalonia"/>
    <w:uiPriority w:val="99"/>
    <w:semiHidden/>
    <w:rsid w:val="00DB520E"/>
    <w:rPr>
      <w:rFonts w:ascii="Tahoma" w:hAnsi="Tahoma" w:cs="Tahoma"/>
      <w:sz w:val="16"/>
      <w:szCs w:val="16"/>
      <w:lang w:eastAsia="en-US"/>
    </w:rPr>
  </w:style>
  <w:style w:type="character" w:customStyle="1" w:styleId="TijelotekstaChar">
    <w:name w:val="Tijelo teksta Char"/>
    <w:aliases w:val="uvlaka 2 Char"/>
    <w:basedOn w:val="Zadanifontodlomka"/>
    <w:link w:val="Tijeloteksta"/>
    <w:semiHidden/>
    <w:locked/>
    <w:rsid w:val="00252804"/>
    <w:rPr>
      <w:sz w:val="24"/>
      <w:szCs w:val="24"/>
      <w:lang w:eastAsia="en-US"/>
    </w:rPr>
  </w:style>
  <w:style w:type="paragraph" w:styleId="Tijeloteksta">
    <w:name w:val="Body Text"/>
    <w:aliases w:val="uvlaka 2"/>
    <w:basedOn w:val="Normal"/>
    <w:link w:val="TijelotekstaChar"/>
    <w:semiHidden/>
    <w:unhideWhenUsed/>
    <w:rsid w:val="00252804"/>
    <w:pPr>
      <w:jc w:val="both"/>
    </w:pPr>
    <w:rPr>
      <w:rFonts w:ascii="Calibri" w:hAnsi="Calibri"/>
      <w:szCs w:val="24"/>
    </w:rPr>
  </w:style>
  <w:style w:type="character" w:customStyle="1" w:styleId="TijelotekstaChar1">
    <w:name w:val="Tijelo teksta Char1"/>
    <w:basedOn w:val="Zadanifontodlomka"/>
    <w:uiPriority w:val="99"/>
    <w:semiHidden/>
    <w:rsid w:val="00252804"/>
    <w:rPr>
      <w:rFonts w:ascii="Times New Roman" w:hAnsi="Times New Roman"/>
      <w:sz w:val="24"/>
      <w:szCs w:val="22"/>
      <w:lang w:eastAsia="en-US"/>
    </w:rPr>
  </w:style>
  <w:style w:type="paragraph" w:styleId="Odlomakpopisa">
    <w:name w:val="List Paragraph"/>
    <w:basedOn w:val="Normal"/>
    <w:uiPriority w:val="34"/>
    <w:qFormat/>
    <w:rsid w:val="009C5D45"/>
    <w:pPr>
      <w:ind w:left="720"/>
      <w:contextualSpacing/>
    </w:pPr>
    <w:rPr>
      <w:rFonts w:eastAsia="Times New Roman"/>
      <w:szCs w:val="24"/>
      <w:lang w:eastAsia="hr-HR"/>
    </w:rPr>
  </w:style>
  <w:style w:type="paragraph" w:styleId="Bezproreda">
    <w:name w:val="No Spacing"/>
    <w:uiPriority w:val="1"/>
    <w:qFormat/>
    <w:rsid w:val="00690714"/>
    <w:rPr>
      <w:rFonts w:ascii="Times New Roman" w:hAnsi="Times New Roman"/>
      <w:sz w:val="24"/>
      <w:szCs w:val="22"/>
      <w:lang w:eastAsia="en-US"/>
    </w:rPr>
  </w:style>
  <w:style w:type="paragraph" w:customStyle="1" w:styleId="VSVerzija">
    <w:name w:val="VS_Verzija"/>
    <w:basedOn w:val="Normal"/>
    <w:rsid w:val="00774E64"/>
    <w:pPr>
      <w:jc w:val="both"/>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926">
      <w:bodyDiv w:val="1"/>
      <w:marLeft w:val="0"/>
      <w:marRight w:val="0"/>
      <w:marTop w:val="0"/>
      <w:marBottom w:val="0"/>
      <w:divBdr>
        <w:top w:val="none" w:sz="0" w:space="0" w:color="auto"/>
        <w:left w:val="none" w:sz="0" w:space="0" w:color="auto"/>
        <w:bottom w:val="none" w:sz="0" w:space="0" w:color="auto"/>
        <w:right w:val="none" w:sz="0" w:space="0" w:color="auto"/>
      </w:divBdr>
    </w:div>
    <w:div w:id="56125353">
      <w:bodyDiv w:val="1"/>
      <w:marLeft w:val="0"/>
      <w:marRight w:val="0"/>
      <w:marTop w:val="0"/>
      <w:marBottom w:val="0"/>
      <w:divBdr>
        <w:top w:val="none" w:sz="0" w:space="0" w:color="auto"/>
        <w:left w:val="none" w:sz="0" w:space="0" w:color="auto"/>
        <w:bottom w:val="none" w:sz="0" w:space="0" w:color="auto"/>
        <w:right w:val="none" w:sz="0" w:space="0" w:color="auto"/>
      </w:divBdr>
    </w:div>
    <w:div w:id="237641456">
      <w:bodyDiv w:val="1"/>
      <w:marLeft w:val="0"/>
      <w:marRight w:val="0"/>
      <w:marTop w:val="0"/>
      <w:marBottom w:val="0"/>
      <w:divBdr>
        <w:top w:val="none" w:sz="0" w:space="0" w:color="auto"/>
        <w:left w:val="none" w:sz="0" w:space="0" w:color="auto"/>
        <w:bottom w:val="none" w:sz="0" w:space="0" w:color="auto"/>
        <w:right w:val="none" w:sz="0" w:space="0" w:color="auto"/>
      </w:divBdr>
    </w:div>
    <w:div w:id="448933647">
      <w:bodyDiv w:val="1"/>
      <w:marLeft w:val="0"/>
      <w:marRight w:val="0"/>
      <w:marTop w:val="0"/>
      <w:marBottom w:val="0"/>
      <w:divBdr>
        <w:top w:val="none" w:sz="0" w:space="0" w:color="auto"/>
        <w:left w:val="none" w:sz="0" w:space="0" w:color="auto"/>
        <w:bottom w:val="none" w:sz="0" w:space="0" w:color="auto"/>
        <w:right w:val="none" w:sz="0" w:space="0" w:color="auto"/>
      </w:divBdr>
    </w:div>
    <w:div w:id="640889378">
      <w:bodyDiv w:val="1"/>
      <w:marLeft w:val="0"/>
      <w:marRight w:val="0"/>
      <w:marTop w:val="0"/>
      <w:marBottom w:val="0"/>
      <w:divBdr>
        <w:top w:val="none" w:sz="0" w:space="0" w:color="auto"/>
        <w:left w:val="none" w:sz="0" w:space="0" w:color="auto"/>
        <w:bottom w:val="none" w:sz="0" w:space="0" w:color="auto"/>
        <w:right w:val="none" w:sz="0" w:space="0" w:color="auto"/>
      </w:divBdr>
    </w:div>
    <w:div w:id="674770462">
      <w:bodyDiv w:val="1"/>
      <w:marLeft w:val="0"/>
      <w:marRight w:val="0"/>
      <w:marTop w:val="0"/>
      <w:marBottom w:val="0"/>
      <w:divBdr>
        <w:top w:val="none" w:sz="0" w:space="0" w:color="auto"/>
        <w:left w:val="none" w:sz="0" w:space="0" w:color="auto"/>
        <w:bottom w:val="none" w:sz="0" w:space="0" w:color="auto"/>
        <w:right w:val="none" w:sz="0" w:space="0" w:color="auto"/>
      </w:divBdr>
    </w:div>
    <w:div w:id="797184266">
      <w:bodyDiv w:val="1"/>
      <w:marLeft w:val="0"/>
      <w:marRight w:val="0"/>
      <w:marTop w:val="0"/>
      <w:marBottom w:val="0"/>
      <w:divBdr>
        <w:top w:val="none" w:sz="0" w:space="0" w:color="auto"/>
        <w:left w:val="none" w:sz="0" w:space="0" w:color="auto"/>
        <w:bottom w:val="none" w:sz="0" w:space="0" w:color="auto"/>
        <w:right w:val="none" w:sz="0" w:space="0" w:color="auto"/>
      </w:divBdr>
    </w:div>
    <w:div w:id="1273973139">
      <w:bodyDiv w:val="1"/>
      <w:marLeft w:val="0"/>
      <w:marRight w:val="0"/>
      <w:marTop w:val="0"/>
      <w:marBottom w:val="0"/>
      <w:divBdr>
        <w:top w:val="none" w:sz="0" w:space="0" w:color="auto"/>
        <w:left w:val="none" w:sz="0" w:space="0" w:color="auto"/>
        <w:bottom w:val="none" w:sz="0" w:space="0" w:color="auto"/>
        <w:right w:val="none" w:sz="0" w:space="0" w:color="auto"/>
      </w:divBdr>
    </w:div>
    <w:div w:id="1342313618">
      <w:bodyDiv w:val="1"/>
      <w:marLeft w:val="0"/>
      <w:marRight w:val="0"/>
      <w:marTop w:val="0"/>
      <w:marBottom w:val="0"/>
      <w:divBdr>
        <w:top w:val="none" w:sz="0" w:space="0" w:color="auto"/>
        <w:left w:val="none" w:sz="0" w:space="0" w:color="auto"/>
        <w:bottom w:val="none" w:sz="0" w:space="0" w:color="auto"/>
        <w:right w:val="none" w:sz="0" w:space="0" w:color="auto"/>
      </w:divBdr>
    </w:div>
    <w:div w:id="1897736113">
      <w:bodyDiv w:val="1"/>
      <w:marLeft w:val="0"/>
      <w:marRight w:val="0"/>
      <w:marTop w:val="0"/>
      <w:marBottom w:val="0"/>
      <w:divBdr>
        <w:top w:val="none" w:sz="0" w:space="0" w:color="auto"/>
        <w:left w:val="none" w:sz="0" w:space="0" w:color="auto"/>
        <w:bottom w:val="none" w:sz="0" w:space="0" w:color="auto"/>
        <w:right w:val="none" w:sz="0" w:space="0" w:color="auto"/>
      </w:divBdr>
    </w:div>
    <w:div w:id="20786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876D-F22C-4DC4-B72E-FA805502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Marguš</dc:creator>
  <cp:lastModifiedBy>Manda Neferanović</cp:lastModifiedBy>
  <cp:revision>2</cp:revision>
  <cp:lastPrinted>2016-04-13T09:56:00Z</cp:lastPrinted>
  <dcterms:created xsi:type="dcterms:W3CDTF">2020-07-01T10:07:00Z</dcterms:created>
  <dcterms:modified xsi:type="dcterms:W3CDTF">2020-07-01T10:07:00Z</dcterms:modified>
</cp:coreProperties>
</file>