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E26B0D" w:rsidRPr="00043122" w:rsidTr="00102105">
        <w:trPr>
          <w:gridBefore w:val="1"/>
          <w:gridAfter w:val="1"/>
          <w:wBefore w:w="410" w:type="dxa"/>
          <w:wAfter w:w="608" w:type="dxa"/>
        </w:trPr>
        <w:tc>
          <w:tcPr>
            <w:tcW w:w="3302" w:type="dxa"/>
            <w:shd w:val="clear" w:color="auto" w:fill="auto"/>
          </w:tcPr>
          <w:p w:rsidR="00E26B0D" w:rsidRPr="00043122" w:rsidRDefault="00E26B0D" w:rsidP="00102105">
            <w:pPr>
              <w:jc w:val="center"/>
            </w:pPr>
            <w:r>
              <w:rPr>
                <w:noProof/>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E26B0D" w:rsidRPr="009077C2" w:rsidRDefault="00E26B0D" w:rsidP="00102105">
            <w:pPr>
              <w:jc w:val="center"/>
            </w:pPr>
            <w:r>
              <w:t>R</w:t>
            </w:r>
            <w:r w:rsidRPr="009077C2">
              <w:t xml:space="preserve">epublika </w:t>
            </w:r>
            <w:r>
              <w:t>H</w:t>
            </w:r>
            <w:r w:rsidRPr="009077C2">
              <w:t>rvatska</w:t>
            </w:r>
          </w:p>
          <w:p w:rsidR="00E26B0D" w:rsidRDefault="00E26B0D" w:rsidP="00102105">
            <w:pPr>
              <w:jc w:val="center"/>
            </w:pPr>
            <w:r>
              <w:t>Ž</w:t>
            </w:r>
            <w:r w:rsidRPr="009077C2">
              <w:t xml:space="preserve">upanijski sud u </w:t>
            </w:r>
            <w:r>
              <w:t xml:space="preserve">Osijeku </w:t>
            </w:r>
          </w:p>
          <w:p w:rsidR="00E26B0D" w:rsidRPr="00043122" w:rsidRDefault="00E26B0D" w:rsidP="00102105">
            <w:pPr>
              <w:jc w:val="center"/>
            </w:pPr>
            <w:r>
              <w:t>Osijek, Europska avenija 7</w:t>
            </w:r>
          </w:p>
        </w:tc>
      </w:tr>
      <w:tr w:rsidR="00E26B0D" w:rsidRPr="00974EE9" w:rsidTr="00102105">
        <w:tblPrEx>
          <w:tblCellMar>
            <w:left w:w="0" w:type="dxa"/>
            <w:right w:w="0" w:type="dxa"/>
          </w:tblCellMar>
          <w:tblLook w:val="01E0" w:firstRow="1" w:lastRow="1" w:firstColumn="1" w:lastColumn="1" w:noHBand="0" w:noVBand="0"/>
        </w:tblPrEx>
        <w:tc>
          <w:tcPr>
            <w:tcW w:w="4320" w:type="dxa"/>
            <w:gridSpan w:val="3"/>
          </w:tcPr>
          <w:p w:rsidR="00E26B0D" w:rsidRPr="00974EE9" w:rsidRDefault="00E26B0D" w:rsidP="00102105">
            <w:pPr>
              <w:pStyle w:val="VSVerzija"/>
            </w:pPr>
          </w:p>
        </w:tc>
      </w:tr>
    </w:tbl>
    <w:p w:rsidR="00EB374A" w:rsidRDefault="00A921E3" w:rsidP="00E26B0D">
      <w:pPr>
        <w:jc w:val="both"/>
      </w:pPr>
      <w:r>
        <w:tab/>
      </w:r>
      <w:r>
        <w:tab/>
      </w:r>
      <w:r>
        <w:tab/>
      </w:r>
      <w:r>
        <w:tab/>
        <w:t xml:space="preserve">        </w:t>
      </w:r>
    </w:p>
    <w:p w:rsidR="00EB374A" w:rsidRDefault="00EB374A" w:rsidP="00C145AA">
      <w:pPr>
        <w:jc w:val="right"/>
      </w:pPr>
    </w:p>
    <w:p w:rsidR="00E26B0D" w:rsidRDefault="00E26B0D" w:rsidP="00C145AA">
      <w:pPr>
        <w:jc w:val="right"/>
      </w:pPr>
    </w:p>
    <w:p w:rsidR="00E26B0D" w:rsidRDefault="00E26B0D" w:rsidP="00C145AA">
      <w:pPr>
        <w:jc w:val="right"/>
      </w:pPr>
    </w:p>
    <w:p w:rsidR="00E26B0D" w:rsidRDefault="00E26B0D" w:rsidP="00C145AA">
      <w:pPr>
        <w:jc w:val="right"/>
      </w:pPr>
    </w:p>
    <w:p w:rsidR="00283448" w:rsidRDefault="00CD3377" w:rsidP="00C145AA">
      <w:pPr>
        <w:jc w:val="right"/>
      </w:pPr>
      <w:r>
        <w:t xml:space="preserve">Poslovni broj </w:t>
      </w:r>
      <w:proofErr w:type="spellStart"/>
      <w:r w:rsidR="00AF5972">
        <w:t>Gž</w:t>
      </w:r>
      <w:proofErr w:type="spellEnd"/>
      <w:r w:rsidR="00C145AA">
        <w:t xml:space="preserve"> R-</w:t>
      </w:r>
      <w:r w:rsidR="00370753">
        <w:t>6</w:t>
      </w:r>
      <w:r w:rsidR="00C145AA">
        <w:t>/201</w:t>
      </w:r>
      <w:r w:rsidR="00370753">
        <w:t>9</w:t>
      </w:r>
      <w:r w:rsidR="00B05E72">
        <w:t>-2</w:t>
      </w:r>
    </w:p>
    <w:p w:rsidR="00283448" w:rsidRPr="00694CB5" w:rsidRDefault="00283448" w:rsidP="00283448">
      <w:pPr>
        <w:jc w:val="right"/>
        <w:rPr>
          <w:b/>
        </w:rPr>
      </w:pPr>
    </w:p>
    <w:p w:rsidR="00283448" w:rsidRDefault="00283448" w:rsidP="00283448">
      <w:pPr>
        <w:jc w:val="right"/>
      </w:pPr>
    </w:p>
    <w:p w:rsidR="00192C89" w:rsidRDefault="00192C89" w:rsidP="00682091"/>
    <w:p w:rsidR="001B0889" w:rsidRDefault="001B0889" w:rsidP="00283448">
      <w:pPr>
        <w:jc w:val="right"/>
      </w:pPr>
    </w:p>
    <w:p w:rsidR="00283448" w:rsidRDefault="00EB374A" w:rsidP="00EB374A">
      <w:pPr>
        <w:jc w:val="center"/>
      </w:pPr>
      <w:r>
        <w:t>U   I M E   R E P U B L I K E   H R V A T S K E</w:t>
      </w:r>
    </w:p>
    <w:p w:rsidR="00EB374A" w:rsidRDefault="00EB374A" w:rsidP="00EB374A">
      <w:pPr>
        <w:jc w:val="center"/>
      </w:pPr>
    </w:p>
    <w:p w:rsidR="00EB374A" w:rsidRDefault="00EB374A" w:rsidP="00EB374A">
      <w:pPr>
        <w:jc w:val="center"/>
      </w:pPr>
      <w:r>
        <w:t>P R E S U D A</w:t>
      </w:r>
    </w:p>
    <w:p w:rsidR="0098345F" w:rsidRDefault="0098345F" w:rsidP="001B0889"/>
    <w:p w:rsidR="00F63818" w:rsidRDefault="00F63818" w:rsidP="001B0889"/>
    <w:p w:rsidR="000522EE" w:rsidRDefault="00283448" w:rsidP="00283448">
      <w:pPr>
        <w:jc w:val="both"/>
      </w:pPr>
      <w:r>
        <w:tab/>
        <w:t xml:space="preserve">Županijski sud u Osijeku, </w:t>
      </w:r>
      <w:r w:rsidR="00A80318">
        <w:t>po su</w:t>
      </w:r>
      <w:r w:rsidR="00EB6A37">
        <w:t xml:space="preserve">tkinji Vesni </w:t>
      </w:r>
      <w:proofErr w:type="spellStart"/>
      <w:r w:rsidR="00EB6A37">
        <w:t>Bjelousov</w:t>
      </w:r>
      <w:proofErr w:type="spellEnd"/>
      <w:r w:rsidR="00EB6A37">
        <w:t xml:space="preserve">, u </w:t>
      </w:r>
      <w:r w:rsidR="005D6CCC">
        <w:t xml:space="preserve">građansko pravnoj stvari </w:t>
      </w:r>
      <w:r w:rsidR="00BC6C97">
        <w:t>tužitelj</w:t>
      </w:r>
      <w:r w:rsidR="00950E87">
        <w:t>ice B</w:t>
      </w:r>
      <w:r w:rsidR="00C94FC7">
        <w:t>.</w:t>
      </w:r>
      <w:r w:rsidR="00950E87">
        <w:t xml:space="preserve"> Ž</w:t>
      </w:r>
      <w:r w:rsidR="00C94FC7">
        <w:t>.</w:t>
      </w:r>
      <w:r w:rsidR="00950E87">
        <w:t xml:space="preserve"> iz V</w:t>
      </w:r>
      <w:r w:rsidR="00C94FC7">
        <w:t>.</w:t>
      </w:r>
      <w:r w:rsidR="00950E87">
        <w:t xml:space="preserve">, </w:t>
      </w:r>
      <w:r w:rsidR="00C94FC7">
        <w:t>…</w:t>
      </w:r>
      <w:r w:rsidR="00950E87">
        <w:t xml:space="preserve">, OIB: </w:t>
      </w:r>
      <w:r w:rsidR="00C94FC7">
        <w:t>…</w:t>
      </w:r>
      <w:r w:rsidR="006F3A17">
        <w:t>, koju zastupa punomoćnica M</w:t>
      </w:r>
      <w:r w:rsidR="00C94FC7">
        <w:t>.</w:t>
      </w:r>
      <w:r w:rsidR="006F3A17">
        <w:t xml:space="preserve"> P</w:t>
      </w:r>
      <w:r w:rsidR="00C94FC7">
        <w:t>.</w:t>
      </w:r>
      <w:r w:rsidR="006F3A17">
        <w:t>, odvjetnica iz Z</w:t>
      </w:r>
      <w:r w:rsidR="00C94FC7">
        <w:t>.</w:t>
      </w:r>
      <w:r w:rsidR="006F3A17">
        <w:t>, protiv tužene K</w:t>
      </w:r>
      <w:r w:rsidR="00C94FC7">
        <w:t>.</w:t>
      </w:r>
      <w:r w:rsidR="006F3A17">
        <w:t xml:space="preserve"> b</w:t>
      </w:r>
      <w:r w:rsidR="00C94FC7">
        <w:t>.</w:t>
      </w:r>
      <w:r w:rsidR="006F3A17">
        <w:t xml:space="preserve"> D</w:t>
      </w:r>
      <w:r w:rsidR="00C94FC7">
        <w:t>.</w:t>
      </w:r>
      <w:r w:rsidR="006F3A17">
        <w:t>, Z</w:t>
      </w:r>
      <w:r w:rsidR="00C94FC7">
        <w:t>.</w:t>
      </w:r>
      <w:r w:rsidR="006F3A17">
        <w:t xml:space="preserve">, </w:t>
      </w:r>
      <w:r w:rsidR="00C94FC7">
        <w:t>…</w:t>
      </w:r>
      <w:r w:rsidR="006F3A17">
        <w:t xml:space="preserve">, OIB: </w:t>
      </w:r>
      <w:r w:rsidR="00C94FC7">
        <w:t>…</w:t>
      </w:r>
      <w:r w:rsidR="006F3A17">
        <w:t>, koju zastupa punomoćnik I</w:t>
      </w:r>
      <w:r w:rsidR="00C94FC7">
        <w:t>.</w:t>
      </w:r>
      <w:r w:rsidR="006F3A17">
        <w:t xml:space="preserve"> </w:t>
      </w:r>
      <w:r w:rsidR="007F76CA">
        <w:t>V</w:t>
      </w:r>
      <w:r w:rsidR="00C94FC7">
        <w:t>.</w:t>
      </w:r>
      <w:r w:rsidR="007F76CA">
        <w:t>, odvjetnik iz Z</w:t>
      </w:r>
      <w:r w:rsidR="00C94FC7">
        <w:t>.</w:t>
      </w:r>
      <w:r w:rsidR="007F76CA">
        <w:t xml:space="preserve">, radi isplate, </w:t>
      </w:r>
      <w:r w:rsidR="00462CB1">
        <w:t>rj</w:t>
      </w:r>
      <w:r w:rsidR="00132546">
        <w:t xml:space="preserve">ešavajući žalbu </w:t>
      </w:r>
      <w:r w:rsidR="006036B6">
        <w:t>tuž</w:t>
      </w:r>
      <w:r w:rsidR="007F76CA">
        <w:t xml:space="preserve">iteljice </w:t>
      </w:r>
      <w:r w:rsidR="00962066">
        <w:t>p</w:t>
      </w:r>
      <w:r w:rsidR="00132546">
        <w:t xml:space="preserve">rotiv </w:t>
      </w:r>
      <w:r w:rsidR="006036B6">
        <w:t xml:space="preserve">presude </w:t>
      </w:r>
      <w:r w:rsidR="00132546">
        <w:t xml:space="preserve">Općinskog </w:t>
      </w:r>
      <w:r w:rsidR="001B3FE5">
        <w:t xml:space="preserve">radnog </w:t>
      </w:r>
      <w:r w:rsidR="00132546">
        <w:t xml:space="preserve">suda u </w:t>
      </w:r>
      <w:r w:rsidR="001B3FE5">
        <w:t xml:space="preserve">Zagrebu, </w:t>
      </w:r>
      <w:r w:rsidR="000522EE">
        <w:t xml:space="preserve">poslovni broj: </w:t>
      </w:r>
      <w:proofErr w:type="spellStart"/>
      <w:r w:rsidR="000522EE">
        <w:t>Pr</w:t>
      </w:r>
      <w:proofErr w:type="spellEnd"/>
      <w:r w:rsidR="000522EE">
        <w:t>-</w:t>
      </w:r>
      <w:r w:rsidR="007F76CA">
        <w:t>3838</w:t>
      </w:r>
      <w:r w:rsidR="00531B91">
        <w:t>/201</w:t>
      </w:r>
      <w:r w:rsidR="007F76CA">
        <w:t>8</w:t>
      </w:r>
      <w:r w:rsidR="00531B91">
        <w:t>-</w:t>
      </w:r>
      <w:r w:rsidR="003830B6">
        <w:t>8</w:t>
      </w:r>
      <w:r w:rsidR="00531B91">
        <w:t xml:space="preserve"> od </w:t>
      </w:r>
      <w:r w:rsidR="0083243F">
        <w:t xml:space="preserve">18. listopada 2018., 29. siječnja 2019., </w:t>
      </w:r>
    </w:p>
    <w:p w:rsidR="00132546" w:rsidRDefault="00132546" w:rsidP="00283448">
      <w:pPr>
        <w:jc w:val="both"/>
      </w:pPr>
    </w:p>
    <w:p w:rsidR="00132546" w:rsidRDefault="00132546" w:rsidP="00283448">
      <w:pPr>
        <w:jc w:val="both"/>
      </w:pPr>
    </w:p>
    <w:p w:rsidR="00132546" w:rsidRPr="00972FA0" w:rsidRDefault="001929CA" w:rsidP="00132546">
      <w:pPr>
        <w:jc w:val="center"/>
      </w:pPr>
      <w:r w:rsidRPr="00972FA0">
        <w:t xml:space="preserve">p r e s u d i o   </w:t>
      </w:r>
      <w:r w:rsidR="00132546" w:rsidRPr="00972FA0">
        <w:t xml:space="preserve"> j e</w:t>
      </w:r>
    </w:p>
    <w:p w:rsidR="00132546" w:rsidRDefault="00132546" w:rsidP="00132546">
      <w:pPr>
        <w:jc w:val="center"/>
        <w:rPr>
          <w:b/>
        </w:rPr>
      </w:pPr>
    </w:p>
    <w:p w:rsidR="00132546" w:rsidRDefault="00132546" w:rsidP="00132546">
      <w:pPr>
        <w:jc w:val="center"/>
        <w:rPr>
          <w:b/>
        </w:rPr>
      </w:pPr>
    </w:p>
    <w:p w:rsidR="0083243F" w:rsidRDefault="00FC4E0A" w:rsidP="0083243F">
      <w:pPr>
        <w:ind w:firstLine="720"/>
        <w:jc w:val="both"/>
      </w:pPr>
      <w:r>
        <w:t>Žalba se odbija kao neosnovana i potvrđuj</w:t>
      </w:r>
      <w:r w:rsidR="00972FA0">
        <w:t>e presuda prvostupanjskog suda</w:t>
      </w:r>
      <w:r w:rsidR="0083243F">
        <w:t xml:space="preserve">. </w:t>
      </w:r>
    </w:p>
    <w:p w:rsidR="00D3369F" w:rsidRDefault="00D3369F" w:rsidP="00D3369F">
      <w:pPr>
        <w:jc w:val="both"/>
      </w:pPr>
    </w:p>
    <w:p w:rsidR="00DE448E" w:rsidRDefault="00DE448E" w:rsidP="00132546">
      <w:pPr>
        <w:jc w:val="both"/>
      </w:pPr>
    </w:p>
    <w:p w:rsidR="00DE448E" w:rsidRPr="00972FA0" w:rsidRDefault="00DE448E" w:rsidP="00DE448E">
      <w:pPr>
        <w:jc w:val="center"/>
      </w:pPr>
      <w:r w:rsidRPr="00972FA0">
        <w:t>Obrazloženje</w:t>
      </w:r>
    </w:p>
    <w:p w:rsidR="00DE448E" w:rsidRDefault="00DE448E" w:rsidP="00DE448E">
      <w:pPr>
        <w:jc w:val="center"/>
        <w:rPr>
          <w:b/>
        </w:rPr>
      </w:pPr>
    </w:p>
    <w:p w:rsidR="00DE448E" w:rsidRDefault="00DE448E" w:rsidP="00DE448E">
      <w:pPr>
        <w:jc w:val="center"/>
        <w:rPr>
          <w:b/>
        </w:rPr>
      </w:pPr>
    </w:p>
    <w:p w:rsidR="007A1CD7" w:rsidRDefault="00DE448E" w:rsidP="00FD2F23">
      <w:pPr>
        <w:jc w:val="both"/>
      </w:pPr>
      <w:r>
        <w:rPr>
          <w:b/>
        </w:rPr>
        <w:tab/>
      </w:r>
      <w:r w:rsidR="003145E2">
        <w:t xml:space="preserve">Presudom prvostupanjskog suda </w:t>
      </w:r>
      <w:r w:rsidR="007A1CD7">
        <w:t>odlučeno je:</w:t>
      </w:r>
    </w:p>
    <w:p w:rsidR="007A1CD7" w:rsidRDefault="007A1CD7" w:rsidP="00FD2F23">
      <w:pPr>
        <w:jc w:val="both"/>
      </w:pPr>
    </w:p>
    <w:p w:rsidR="008A568E" w:rsidRDefault="007A1CD7" w:rsidP="008A568E">
      <w:pPr>
        <w:jc w:val="both"/>
      </w:pPr>
      <w:r>
        <w:tab/>
      </w:r>
      <w:r w:rsidR="0083243F">
        <w:t>"</w:t>
      </w:r>
      <w:r w:rsidR="008A568E">
        <w:t>I. Odbija se, kao neosnovan tužbeni zahtjev tužiteljice B</w:t>
      </w:r>
      <w:r w:rsidR="00C94FC7">
        <w:t>.</w:t>
      </w:r>
      <w:r w:rsidR="008A568E">
        <w:t xml:space="preserve"> Ž</w:t>
      </w:r>
      <w:r w:rsidR="00C94FC7">
        <w:t>.</w:t>
      </w:r>
      <w:r w:rsidR="008A568E">
        <w:t xml:space="preserve"> iz V</w:t>
      </w:r>
      <w:r w:rsidR="00C94FC7">
        <w:t>.</w:t>
      </w:r>
      <w:r w:rsidR="008A568E">
        <w:t xml:space="preserve">, </w:t>
      </w:r>
      <w:r w:rsidR="00C94FC7">
        <w:t>…</w:t>
      </w:r>
      <w:r w:rsidR="008A568E">
        <w:t xml:space="preserve">, OIB: </w:t>
      </w:r>
      <w:r w:rsidR="00C94FC7">
        <w:t>…</w:t>
      </w:r>
      <w:r w:rsidR="008A568E">
        <w:t>, koji glasi:</w:t>
      </w:r>
    </w:p>
    <w:p w:rsidR="008A568E" w:rsidRDefault="008A568E" w:rsidP="008A568E">
      <w:pPr>
        <w:jc w:val="both"/>
      </w:pPr>
    </w:p>
    <w:p w:rsidR="008A568E" w:rsidRDefault="008A568E" w:rsidP="008A568E">
      <w:pPr>
        <w:jc w:val="both"/>
      </w:pPr>
      <w:r>
        <w:tab/>
        <w:t xml:space="preserve">„Nalaže se tuženiku da tužiteljici isplati razliku jubilarne nagrade u iznosu od 2.275,00 kn neto sa zateznim kamatama tekućim od 16.10.2013. do 31.07.2015. po stopi koja se određuje za svako polugodište uvećanjem eskontne stope Hrvatske narodne banke koja je vrijedila zadnjeg dana polugodišta, koje je prethodilo tekućem polugodištu za pet postotnih poena, a od 01. 08.2015. do isplate, po stopi koja se određuje za svako polugodište uvećanjem prosječne kamatne stope na stanje kredita odobrenih na razdoblje dulje od godine dana nefinancijskim trgovačkim društvima izračunate za referentno razdoblje koje prethodi tekućem polugodištu za tri postotna poena, u roku od 8 dana. </w:t>
      </w:r>
    </w:p>
    <w:p w:rsidR="008A568E" w:rsidRDefault="008A568E" w:rsidP="008A568E">
      <w:pPr>
        <w:jc w:val="both"/>
      </w:pPr>
    </w:p>
    <w:p w:rsidR="008A568E" w:rsidRDefault="008A568E" w:rsidP="008A568E">
      <w:pPr>
        <w:jc w:val="both"/>
      </w:pPr>
      <w:r>
        <w:tab/>
        <w:t>Nalaže se tuženiku da tužiteljici naknadi trošak parničnog postupka zajedno sa</w:t>
      </w:r>
      <w:r w:rsidR="005069B9">
        <w:t xml:space="preserve"> </w:t>
      </w:r>
      <w:r>
        <w:t xml:space="preserve">zakonskom zateznom kamatom, po stopi koja se određuje za svako polugodište uvećanjem </w:t>
      </w:r>
      <w:r>
        <w:lastRenderedPageBreak/>
        <w:t>prosječne kamatne stope na stanje kredita odobrenih na razdoblje dulje od godine dana nefinancijskim trgovačkim društvima izračunate za referentno razdoblje koje prethodi tekućem polugodištu za tri postotna poena, u roku 8 dana.“</w:t>
      </w:r>
    </w:p>
    <w:p w:rsidR="008A568E" w:rsidRDefault="008A568E" w:rsidP="008A568E">
      <w:pPr>
        <w:jc w:val="both"/>
      </w:pPr>
    </w:p>
    <w:p w:rsidR="008A568E" w:rsidRDefault="008A568E" w:rsidP="008A568E">
      <w:pPr>
        <w:jc w:val="both"/>
      </w:pPr>
      <w:r>
        <w:tab/>
        <w:t>II. Nalaže se tužiteljici da naknaditi tuženiku parnični trošak u iznosu od 625,00 kn u roku od 8 dana.</w:t>
      </w:r>
      <w:r w:rsidR="00E711A5">
        <w:t>"</w:t>
      </w:r>
    </w:p>
    <w:p w:rsidR="00376890" w:rsidRDefault="00376890" w:rsidP="00433699">
      <w:pPr>
        <w:jc w:val="both"/>
      </w:pPr>
    </w:p>
    <w:p w:rsidR="002A0B18" w:rsidRDefault="00F47545" w:rsidP="00E735B6">
      <w:pPr>
        <w:ind w:firstLine="709"/>
        <w:jc w:val="both"/>
      </w:pPr>
      <w:r>
        <w:t>Ov</w:t>
      </w:r>
      <w:r w:rsidR="006849B7">
        <w:t xml:space="preserve">u presudu </w:t>
      </w:r>
      <w:r>
        <w:t xml:space="preserve">pravovremeno podnesenom žalbom pobija </w:t>
      </w:r>
      <w:r w:rsidR="006849B7">
        <w:t>tuž</w:t>
      </w:r>
      <w:r w:rsidR="00E711A5">
        <w:t xml:space="preserve">iteljica </w:t>
      </w:r>
      <w:r w:rsidR="007658C5">
        <w:t>zbog žalben</w:t>
      </w:r>
      <w:r w:rsidR="006466BA">
        <w:t xml:space="preserve">ih </w:t>
      </w:r>
      <w:r w:rsidR="007658C5">
        <w:t>razloga naveden</w:t>
      </w:r>
      <w:r w:rsidR="006466BA">
        <w:t xml:space="preserve">ih </w:t>
      </w:r>
      <w:r w:rsidR="007658C5">
        <w:t xml:space="preserve">u čl. 353. st. 1. </w:t>
      </w:r>
      <w:proofErr w:type="spellStart"/>
      <w:r w:rsidR="007658C5">
        <w:t>toč</w:t>
      </w:r>
      <w:proofErr w:type="spellEnd"/>
      <w:r w:rsidR="007658C5">
        <w:t xml:space="preserve">. </w:t>
      </w:r>
      <w:r w:rsidR="006466BA">
        <w:t xml:space="preserve">1., 2. i </w:t>
      </w:r>
      <w:r w:rsidR="007658C5">
        <w:t xml:space="preserve">3. Zakona o parničnom postupku („Narodne novine“ br. </w:t>
      </w:r>
      <w:r w:rsidR="00BB542B">
        <w:t xml:space="preserve">53/91., 91/92., 112/99., 88/01., 117/03., 2/07., 84/08., 96/08. – Odluka USRH, 123/08., 148/11., 25/13. i 28/13., dalje ZPP). </w:t>
      </w:r>
      <w:r w:rsidR="00AB3778">
        <w:t>Predloži</w:t>
      </w:r>
      <w:r w:rsidR="00E711A5">
        <w:t xml:space="preserve">la </w:t>
      </w:r>
      <w:r w:rsidR="00AB3778">
        <w:t>je uvažiti nje</w:t>
      </w:r>
      <w:r w:rsidR="00E711A5">
        <w:t xml:space="preserve">nu </w:t>
      </w:r>
      <w:r w:rsidR="00AB3778">
        <w:t>žalbu</w:t>
      </w:r>
      <w:r w:rsidR="00E711A5">
        <w:t xml:space="preserve">. </w:t>
      </w:r>
    </w:p>
    <w:p w:rsidR="004143B1" w:rsidRDefault="004143B1" w:rsidP="006929C7">
      <w:pPr>
        <w:jc w:val="both"/>
      </w:pPr>
    </w:p>
    <w:p w:rsidR="00E711A5" w:rsidRDefault="009752AF" w:rsidP="00DE448E">
      <w:pPr>
        <w:jc w:val="both"/>
      </w:pPr>
      <w:r>
        <w:tab/>
      </w:r>
      <w:r w:rsidR="00E711A5">
        <w:t xml:space="preserve">Odgovor na žalbu nije podnesen. </w:t>
      </w:r>
    </w:p>
    <w:p w:rsidR="00FE1469" w:rsidRDefault="00FE1469" w:rsidP="00DE448E">
      <w:pPr>
        <w:jc w:val="both"/>
      </w:pPr>
    </w:p>
    <w:p w:rsidR="009752AF" w:rsidRDefault="009752AF" w:rsidP="00DE448E">
      <w:pPr>
        <w:jc w:val="both"/>
      </w:pPr>
      <w:r>
        <w:tab/>
        <w:t xml:space="preserve">Žalba je </w:t>
      </w:r>
      <w:r w:rsidR="00E158E7">
        <w:t>ne</w:t>
      </w:r>
      <w:r>
        <w:t xml:space="preserve">osnovana. </w:t>
      </w:r>
    </w:p>
    <w:p w:rsidR="00AE4B28" w:rsidRDefault="00AE4B28" w:rsidP="00DE448E">
      <w:pPr>
        <w:jc w:val="both"/>
      </w:pPr>
    </w:p>
    <w:p w:rsidR="00F83643" w:rsidRDefault="00322F95" w:rsidP="00AE4B28">
      <w:pPr>
        <w:ind w:firstLine="720"/>
        <w:jc w:val="both"/>
      </w:pPr>
      <w:r>
        <w:t>Ispitujući prvostupanjsk</w:t>
      </w:r>
      <w:r w:rsidR="009049B2">
        <w:t>u presudu</w:t>
      </w:r>
      <w:r w:rsidR="00EA2E0B">
        <w:t xml:space="preserve">, </w:t>
      </w:r>
      <w:r>
        <w:t>kao i postupak koji je prethodio nje</w:t>
      </w:r>
      <w:r w:rsidR="009049B2">
        <w:t xml:space="preserve">nom </w:t>
      </w:r>
      <w:r>
        <w:t xml:space="preserve">donošenju, </w:t>
      </w:r>
      <w:r w:rsidR="009049B2">
        <w:t xml:space="preserve">ovaj je sud utvrdio da </w:t>
      </w:r>
      <w:r w:rsidR="00E158E7">
        <w:t xml:space="preserve">nisu počinjene bitne povrede odredaba parničnog postupka na koje pazi po službenoj dužnosti, temeljem čl. 365. st. 2. u svezi s čl. </w:t>
      </w:r>
      <w:r w:rsidR="0008101F">
        <w:t xml:space="preserve">467. st. 1. </w:t>
      </w:r>
      <w:r w:rsidR="00F83643">
        <w:t xml:space="preserve">ZPP-a. </w:t>
      </w:r>
      <w:r w:rsidR="00EA2E0B">
        <w:t>Suprotno žalbenim navodima tuž</w:t>
      </w:r>
      <w:r w:rsidR="0008101F">
        <w:t xml:space="preserve">iteljice, </w:t>
      </w:r>
      <w:r w:rsidR="00EA2E0B">
        <w:t xml:space="preserve">pobijana presuda sadrži </w:t>
      </w:r>
      <w:r w:rsidR="0008101F">
        <w:t>razloge</w:t>
      </w:r>
      <w:r w:rsidR="00EA2E0B">
        <w:t xml:space="preserve"> o odlučnim činjenicama, a nema nejasnoća, proturječnosti, ni drugih nedostataka, tako da se može sa sigurnošću ispitati. </w:t>
      </w:r>
    </w:p>
    <w:p w:rsidR="00F83643" w:rsidRDefault="00F83643" w:rsidP="00AE4B28">
      <w:pPr>
        <w:ind w:firstLine="720"/>
        <w:jc w:val="both"/>
      </w:pPr>
    </w:p>
    <w:p w:rsidR="00EA2E0B" w:rsidRDefault="0008101F" w:rsidP="00AE4B28">
      <w:pPr>
        <w:ind w:firstLine="720"/>
        <w:jc w:val="both"/>
      </w:pPr>
      <w:r>
        <w:t xml:space="preserve">Sporno je između parničnih stranaka tijekom </w:t>
      </w:r>
      <w:r w:rsidR="00B6378C">
        <w:t xml:space="preserve">prvostupanjskog postupka, a i sada u žalbi pripada li tužiteljici pravo na isplatu jubilarne nagrade primjenom osnovice od 500,00 kn, kao što je to učinila tužena, te na taj način obračunala i isplatila iznos od 875,00 kn ili primjenom osnovice od 1.800,00 kn kao što to smatra tužiteljica. </w:t>
      </w:r>
    </w:p>
    <w:p w:rsidR="00EA2E0B" w:rsidRDefault="00EA2E0B" w:rsidP="00AE4B28">
      <w:pPr>
        <w:ind w:firstLine="720"/>
        <w:jc w:val="both"/>
      </w:pPr>
    </w:p>
    <w:p w:rsidR="00026F43" w:rsidRDefault="00B6378C" w:rsidP="00AE4B28">
      <w:pPr>
        <w:ind w:firstLine="720"/>
        <w:jc w:val="both"/>
      </w:pPr>
      <w:r>
        <w:t xml:space="preserve">Prema rezultatima postupka proizlazi da je u trenutku kada je tužiteljica ostvarila 20 godina radnog staža u javnim službama na snazi bio Kolektivni ugovor za djelatnost zdravstva i zdravstvenog osiguranja ("Narodne novine", br. 9/05., 126/11. i 88/13., dalje KU), čijim je čl. 86. propisano pravo na isplatu jubilarne nagrade u visini od 1,75 osnovice, s tim da će o visini osnovice Vlada </w:t>
      </w:r>
      <w:r w:rsidR="002A3464">
        <w:t>R</w:t>
      </w:r>
      <w:r>
        <w:t xml:space="preserve">epublike Hrvatske i sindikati javnih službi pregovarati </w:t>
      </w:r>
      <w:r w:rsidR="002A2E04">
        <w:t xml:space="preserve">svake godine u postupku donošenja Prijedloga Državnog proračuna, a ako se dogovor ne postigne, tada osnovica iznosi najmanje 1.800,00 kn neto. </w:t>
      </w:r>
    </w:p>
    <w:p w:rsidR="00B41427" w:rsidRDefault="00B41427" w:rsidP="00F7696F">
      <w:pPr>
        <w:jc w:val="both"/>
      </w:pPr>
    </w:p>
    <w:p w:rsidR="002A2E04" w:rsidRDefault="002A2E04" w:rsidP="00B56798">
      <w:pPr>
        <w:ind w:firstLine="720"/>
        <w:jc w:val="both"/>
      </w:pPr>
      <w:r>
        <w:t xml:space="preserve">Takvo </w:t>
      </w:r>
      <w:r w:rsidR="002A3464">
        <w:t xml:space="preserve">određenje </w:t>
      </w:r>
      <w:r>
        <w:t xml:space="preserve">sadržano je i u čl. 69. st. 2. Temeljnog Kolektivnog ugovora za službenike i namještenike u javnim službama od 12. prosinca 2012. ("Narodne novine", br. 141/12., dalje TKU). </w:t>
      </w:r>
    </w:p>
    <w:p w:rsidR="002A2E04" w:rsidRDefault="002A2E04" w:rsidP="00B56798">
      <w:pPr>
        <w:ind w:firstLine="720"/>
        <w:jc w:val="both"/>
      </w:pPr>
    </w:p>
    <w:p w:rsidR="00EE1AC9" w:rsidRDefault="002A2E04" w:rsidP="00B56798">
      <w:pPr>
        <w:ind w:firstLine="720"/>
        <w:jc w:val="both"/>
      </w:pPr>
      <w:r>
        <w:t>Međutim, dana 12. prosinca 2012. godine Vlada Republike Hrvatske i šest sindikata javnih službi sklopili su Dodatak I. TKU</w:t>
      </w:r>
      <w:r w:rsidR="00FE5CDC">
        <w:t xml:space="preserve">-u kojim su u čl. 4. ugovorili da će osnovica u 2013. godini iznositi 500,00 kn. </w:t>
      </w:r>
    </w:p>
    <w:p w:rsidR="00EE1AC9" w:rsidRDefault="00EE1AC9" w:rsidP="005F09CC">
      <w:pPr>
        <w:ind w:firstLine="720"/>
        <w:jc w:val="both"/>
      </w:pPr>
    </w:p>
    <w:p w:rsidR="00D70BCA" w:rsidRDefault="00FE5CDC" w:rsidP="005F09CC">
      <w:pPr>
        <w:ind w:firstLine="720"/>
        <w:jc w:val="both"/>
      </w:pPr>
      <w:r>
        <w:t xml:space="preserve">Sklapanjem Dodatka I. TKU-a postignut je dogovor o visini osnovice, jer </w:t>
      </w:r>
      <w:r w:rsidR="002A3464">
        <w:t xml:space="preserve">ga je potpisalo </w:t>
      </w:r>
    </w:p>
    <w:p w:rsidR="00EE1AC9" w:rsidRDefault="00FE5CDC" w:rsidP="00D70BCA">
      <w:pPr>
        <w:jc w:val="both"/>
      </w:pPr>
      <w:r>
        <w:t xml:space="preserve">šest od jedanaest sindikata javnih službi, tako da on vrijedi za </w:t>
      </w:r>
      <w:r w:rsidR="00216A7C">
        <w:t xml:space="preserve">javne službe, u smislu čl. 12. st. 1. Zakona o kriterijima za sudjelovanje u tripartitnim tijelima i reprezentativnosti za kolektivno pregovaranje ("Narodne novine", br. 82/12. i 88/12). </w:t>
      </w:r>
    </w:p>
    <w:p w:rsidR="00216A7C" w:rsidRDefault="00216A7C" w:rsidP="005F09CC">
      <w:pPr>
        <w:ind w:firstLine="720"/>
        <w:jc w:val="both"/>
      </w:pPr>
    </w:p>
    <w:p w:rsidR="00216A7C" w:rsidRDefault="00216A7C" w:rsidP="005F09CC">
      <w:pPr>
        <w:ind w:firstLine="720"/>
        <w:jc w:val="both"/>
      </w:pPr>
      <w:r>
        <w:t xml:space="preserve">Stoga kako je postignut dogovor o visini osnovice od 500,00 kn, on automatski isključuje primjenu osnovice od 1.800,00 kn za obračun jubilarne nagrade, tako da je neosnovano isticanje žalbenih navoda kojima se ističe da se visina iznosa jubilarne nagrade koja je dogovorena ne može derogirati, te pozivanje na čl. 6. TKU. </w:t>
      </w:r>
    </w:p>
    <w:p w:rsidR="00216A7C" w:rsidRDefault="00216A7C" w:rsidP="005F09CC">
      <w:pPr>
        <w:ind w:firstLine="720"/>
        <w:jc w:val="both"/>
      </w:pPr>
    </w:p>
    <w:p w:rsidR="00216A7C" w:rsidRDefault="00216A7C" w:rsidP="005F09CC">
      <w:pPr>
        <w:ind w:firstLine="720"/>
        <w:jc w:val="both"/>
      </w:pPr>
      <w:r>
        <w:t>Tužiteljica ističe žalbenim navodima da postoje različite odluke sudova, a što nije dokumentirano, niti su priložene sudskom spisu, tako da nije prihvaćen prijedlog tužiteljice u smislu odredbe čl. 467.</w:t>
      </w:r>
      <w:r w:rsidR="007277E5">
        <w:t xml:space="preserve">a ZPP-a. </w:t>
      </w:r>
    </w:p>
    <w:p w:rsidR="00A06B7D" w:rsidRDefault="00A06B7D" w:rsidP="007277E5">
      <w:pPr>
        <w:jc w:val="both"/>
      </w:pPr>
    </w:p>
    <w:p w:rsidR="00A06B7D" w:rsidRDefault="00A06B7D" w:rsidP="005F09CC">
      <w:pPr>
        <w:ind w:firstLine="720"/>
        <w:jc w:val="both"/>
      </w:pPr>
      <w:r>
        <w:t>S obzirom da</w:t>
      </w:r>
      <w:r w:rsidR="007277E5">
        <w:t xml:space="preserve"> ne postoje žalbeni razlozi, žalba je odbijena kao neosnovana i potvrđena je prvostupanjska presuda, na temelju čl. 368. st. 1. ZPP-a.                                                    </w:t>
      </w:r>
    </w:p>
    <w:p w:rsidR="0049688C" w:rsidRDefault="0049688C" w:rsidP="007E4CCF">
      <w:pPr>
        <w:jc w:val="both"/>
      </w:pPr>
    </w:p>
    <w:p w:rsidR="00775A17" w:rsidRDefault="00775A17" w:rsidP="00DE448E">
      <w:pPr>
        <w:jc w:val="both"/>
      </w:pPr>
    </w:p>
    <w:p w:rsidR="00D3441B" w:rsidRDefault="00775A17" w:rsidP="00EB374A">
      <w:pPr>
        <w:jc w:val="center"/>
      </w:pPr>
      <w:r>
        <w:t>U Osijeku</w:t>
      </w:r>
      <w:r w:rsidR="005B7034">
        <w:t xml:space="preserve"> </w:t>
      </w:r>
      <w:r w:rsidR="00CC6D92">
        <w:t>2</w:t>
      </w:r>
      <w:r w:rsidR="007277E5">
        <w:t xml:space="preserve">9. siječnja </w:t>
      </w:r>
      <w:r w:rsidR="00A74162">
        <w:t>201</w:t>
      </w:r>
      <w:r w:rsidR="007277E5">
        <w:t>9</w:t>
      </w:r>
      <w:r w:rsidR="00A74162">
        <w:t xml:space="preserve">. </w:t>
      </w:r>
    </w:p>
    <w:p w:rsidR="00EB374A" w:rsidRDefault="00EB374A" w:rsidP="00EB374A">
      <w:pPr>
        <w:jc w:val="center"/>
      </w:pPr>
    </w:p>
    <w:p w:rsidR="00D3441B" w:rsidRDefault="00D3441B" w:rsidP="00775A17">
      <w:pPr>
        <w:jc w:val="cente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B05E72" w:rsidTr="007241FA">
        <w:tc>
          <w:tcPr>
            <w:tcW w:w="3207" w:type="dxa"/>
          </w:tcPr>
          <w:p w:rsidR="00B05E72" w:rsidRPr="00262C93" w:rsidRDefault="00B05E72" w:rsidP="00EC5155">
            <w:pPr>
              <w:jc w:val="right"/>
              <w:rPr>
                <w:rStyle w:val="Istaknuto"/>
                <w:i w:val="0"/>
              </w:rPr>
            </w:pPr>
          </w:p>
        </w:tc>
        <w:tc>
          <w:tcPr>
            <w:tcW w:w="3207" w:type="dxa"/>
          </w:tcPr>
          <w:p w:rsidR="00B05E72" w:rsidRDefault="00B05E72" w:rsidP="00EC5155">
            <w:pPr>
              <w:jc w:val="right"/>
            </w:pPr>
          </w:p>
        </w:tc>
        <w:tc>
          <w:tcPr>
            <w:tcW w:w="3208" w:type="dxa"/>
          </w:tcPr>
          <w:p w:rsidR="00B05E72" w:rsidRDefault="00B05E72" w:rsidP="00EC5155">
            <w:pPr>
              <w:jc w:val="center"/>
            </w:pPr>
            <w:r>
              <w:t>Sutkinja</w:t>
            </w:r>
          </w:p>
          <w:p w:rsidR="00A96F66" w:rsidRDefault="00B05E72" w:rsidP="00FA43F8">
            <w:pPr>
              <w:jc w:val="center"/>
            </w:pPr>
            <w:r>
              <w:t xml:space="preserve">Vesna </w:t>
            </w:r>
            <w:proofErr w:type="spellStart"/>
            <w:r>
              <w:t>Bjelousov</w:t>
            </w:r>
            <w:proofErr w:type="spellEnd"/>
            <w:r w:rsidR="00FA43F8">
              <w:t>, v.r.</w:t>
            </w:r>
          </w:p>
          <w:p w:rsidR="00FA43F8" w:rsidRDefault="00FA43F8" w:rsidP="00FA43F8">
            <w:pPr>
              <w:jc w:val="center"/>
            </w:pPr>
          </w:p>
        </w:tc>
      </w:tr>
    </w:tbl>
    <w:p w:rsidR="00D70BCA" w:rsidRDefault="00D70BCA" w:rsidP="00FA4F8A">
      <w:pPr>
        <w:ind w:left="4956"/>
        <w:jc w:val="center"/>
      </w:pPr>
      <w:bookmarkStart w:id="0" w:name="_GoBack"/>
      <w:bookmarkEnd w:id="0"/>
    </w:p>
    <w:sectPr w:rsidR="00D70BCA" w:rsidSect="00AC1210">
      <w:headerReference w:type="even" r:id="rId11"/>
      <w:headerReference w:type="default" r:id="rId12"/>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7C" w:rsidRDefault="00216A7C">
      <w:r>
        <w:separator/>
      </w:r>
    </w:p>
  </w:endnote>
  <w:endnote w:type="continuationSeparator" w:id="0">
    <w:p w:rsidR="00216A7C" w:rsidRDefault="0021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7C" w:rsidRDefault="00216A7C">
      <w:r>
        <w:separator/>
      </w:r>
    </w:p>
  </w:footnote>
  <w:footnote w:type="continuationSeparator" w:id="0">
    <w:p w:rsidR="00216A7C" w:rsidRDefault="0021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7C" w:rsidRDefault="00216A7C" w:rsidP="00EC646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16A7C" w:rsidRDefault="00216A7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7C" w:rsidRDefault="00216A7C" w:rsidP="00EC646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A4F8A">
      <w:rPr>
        <w:rStyle w:val="Brojstranice"/>
        <w:noProof/>
      </w:rPr>
      <w:t>3</w:t>
    </w:r>
    <w:r>
      <w:rPr>
        <w:rStyle w:val="Brojstranice"/>
      </w:rPr>
      <w:fldChar w:fldCharType="end"/>
    </w:r>
  </w:p>
  <w:p w:rsidR="00216A7C" w:rsidRDefault="00216A7C" w:rsidP="00D2550D">
    <w:pPr>
      <w:pStyle w:val="Zaglavlje"/>
      <w:jc w:val="right"/>
    </w:pPr>
    <w:r>
      <w:t xml:space="preserve">Poslovni broj </w:t>
    </w:r>
    <w:proofErr w:type="spellStart"/>
    <w:r>
      <w:t>Gž</w:t>
    </w:r>
    <w:proofErr w:type="spellEnd"/>
    <w:r>
      <w:t xml:space="preserve"> R-6/2019-2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7B39"/>
    <w:multiLevelType w:val="hybridMultilevel"/>
    <w:tmpl w:val="AC8C1456"/>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6B7DB8"/>
    <w:multiLevelType w:val="hybridMultilevel"/>
    <w:tmpl w:val="13108C98"/>
    <w:lvl w:ilvl="0" w:tplc="5C24506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A1D2DEF"/>
    <w:multiLevelType w:val="hybridMultilevel"/>
    <w:tmpl w:val="5246DBD4"/>
    <w:lvl w:ilvl="0" w:tplc="3FA89E6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4F704327"/>
    <w:multiLevelType w:val="hybridMultilevel"/>
    <w:tmpl w:val="E8F83A0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0353A7"/>
    <w:multiLevelType w:val="hybridMultilevel"/>
    <w:tmpl w:val="2A3487EE"/>
    <w:lvl w:ilvl="0" w:tplc="04090001">
      <w:start w:val="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3F78C0"/>
    <w:multiLevelType w:val="hybridMultilevel"/>
    <w:tmpl w:val="22709A34"/>
    <w:lvl w:ilvl="0" w:tplc="15A6C724">
      <w:start w:val="1"/>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48"/>
    <w:rsid w:val="00003811"/>
    <w:rsid w:val="00026F43"/>
    <w:rsid w:val="0003131F"/>
    <w:rsid w:val="00034107"/>
    <w:rsid w:val="000522EE"/>
    <w:rsid w:val="00052491"/>
    <w:rsid w:val="00053850"/>
    <w:rsid w:val="00056CC2"/>
    <w:rsid w:val="0006153A"/>
    <w:rsid w:val="00066384"/>
    <w:rsid w:val="00070588"/>
    <w:rsid w:val="00071CD7"/>
    <w:rsid w:val="00073A96"/>
    <w:rsid w:val="00077C08"/>
    <w:rsid w:val="0008025A"/>
    <w:rsid w:val="0008101F"/>
    <w:rsid w:val="000838F4"/>
    <w:rsid w:val="00083FBB"/>
    <w:rsid w:val="000A7300"/>
    <w:rsid w:val="000B1B1F"/>
    <w:rsid w:val="000B1F0E"/>
    <w:rsid w:val="000B1FF5"/>
    <w:rsid w:val="000B60EA"/>
    <w:rsid w:val="000C4D6B"/>
    <w:rsid w:val="000D1D05"/>
    <w:rsid w:val="000E0E6E"/>
    <w:rsid w:val="000F0655"/>
    <w:rsid w:val="000F4FF5"/>
    <w:rsid w:val="00102105"/>
    <w:rsid w:val="00107058"/>
    <w:rsid w:val="001127C9"/>
    <w:rsid w:val="00132546"/>
    <w:rsid w:val="00145F4E"/>
    <w:rsid w:val="00152C03"/>
    <w:rsid w:val="00153CF0"/>
    <w:rsid w:val="0015555D"/>
    <w:rsid w:val="00163B28"/>
    <w:rsid w:val="0016421A"/>
    <w:rsid w:val="00171F78"/>
    <w:rsid w:val="001755D5"/>
    <w:rsid w:val="00176197"/>
    <w:rsid w:val="00177B1D"/>
    <w:rsid w:val="00183D4C"/>
    <w:rsid w:val="001866FA"/>
    <w:rsid w:val="00192112"/>
    <w:rsid w:val="001929CA"/>
    <w:rsid w:val="00192C89"/>
    <w:rsid w:val="0019447A"/>
    <w:rsid w:val="001A5E69"/>
    <w:rsid w:val="001B05BF"/>
    <w:rsid w:val="001B0889"/>
    <w:rsid w:val="001B3FE5"/>
    <w:rsid w:val="001B68A4"/>
    <w:rsid w:val="001C1936"/>
    <w:rsid w:val="001D00D1"/>
    <w:rsid w:val="001D0572"/>
    <w:rsid w:val="001D0F93"/>
    <w:rsid w:val="001E344B"/>
    <w:rsid w:val="001E36CD"/>
    <w:rsid w:val="001F1241"/>
    <w:rsid w:val="002010AE"/>
    <w:rsid w:val="0020494A"/>
    <w:rsid w:val="00210C4C"/>
    <w:rsid w:val="00215FCC"/>
    <w:rsid w:val="00216A16"/>
    <w:rsid w:val="00216A7C"/>
    <w:rsid w:val="00222328"/>
    <w:rsid w:val="002226CF"/>
    <w:rsid w:val="0023779C"/>
    <w:rsid w:val="00243E51"/>
    <w:rsid w:val="00244739"/>
    <w:rsid w:val="00261DEB"/>
    <w:rsid w:val="00262C93"/>
    <w:rsid w:val="00264358"/>
    <w:rsid w:val="00270A9F"/>
    <w:rsid w:val="00283448"/>
    <w:rsid w:val="00286309"/>
    <w:rsid w:val="00287E80"/>
    <w:rsid w:val="0029142A"/>
    <w:rsid w:val="002930F0"/>
    <w:rsid w:val="0029468C"/>
    <w:rsid w:val="002975C4"/>
    <w:rsid w:val="002A0B18"/>
    <w:rsid w:val="002A2E04"/>
    <w:rsid w:val="002A3464"/>
    <w:rsid w:val="002A782E"/>
    <w:rsid w:val="002B330E"/>
    <w:rsid w:val="002C2414"/>
    <w:rsid w:val="002D44F2"/>
    <w:rsid w:val="002E1AB9"/>
    <w:rsid w:val="002E2344"/>
    <w:rsid w:val="002E2D17"/>
    <w:rsid w:val="00300E72"/>
    <w:rsid w:val="00302FBE"/>
    <w:rsid w:val="00304FE8"/>
    <w:rsid w:val="003145E2"/>
    <w:rsid w:val="00317CEC"/>
    <w:rsid w:val="00322F95"/>
    <w:rsid w:val="00330672"/>
    <w:rsid w:val="00333299"/>
    <w:rsid w:val="003336A6"/>
    <w:rsid w:val="0033747F"/>
    <w:rsid w:val="00350C20"/>
    <w:rsid w:val="00355208"/>
    <w:rsid w:val="00357203"/>
    <w:rsid w:val="003706A8"/>
    <w:rsid w:val="00370753"/>
    <w:rsid w:val="00376815"/>
    <w:rsid w:val="00376890"/>
    <w:rsid w:val="003830B6"/>
    <w:rsid w:val="00383C0B"/>
    <w:rsid w:val="003904E3"/>
    <w:rsid w:val="00392F68"/>
    <w:rsid w:val="00393331"/>
    <w:rsid w:val="003A2205"/>
    <w:rsid w:val="003A5146"/>
    <w:rsid w:val="003B1A5B"/>
    <w:rsid w:val="003B4D85"/>
    <w:rsid w:val="003C257A"/>
    <w:rsid w:val="003D1E4A"/>
    <w:rsid w:val="003D3D26"/>
    <w:rsid w:val="003D606E"/>
    <w:rsid w:val="003D68F7"/>
    <w:rsid w:val="003D79C9"/>
    <w:rsid w:val="003D7A19"/>
    <w:rsid w:val="003F4B53"/>
    <w:rsid w:val="003F519B"/>
    <w:rsid w:val="00400408"/>
    <w:rsid w:val="00402599"/>
    <w:rsid w:val="00403125"/>
    <w:rsid w:val="00403951"/>
    <w:rsid w:val="004143B1"/>
    <w:rsid w:val="00426EDF"/>
    <w:rsid w:val="00433699"/>
    <w:rsid w:val="00442F9E"/>
    <w:rsid w:val="0044635F"/>
    <w:rsid w:val="004500C6"/>
    <w:rsid w:val="00451938"/>
    <w:rsid w:val="004521C0"/>
    <w:rsid w:val="00455CA4"/>
    <w:rsid w:val="00461F26"/>
    <w:rsid w:val="00462CB1"/>
    <w:rsid w:val="00466222"/>
    <w:rsid w:val="00472642"/>
    <w:rsid w:val="004806BB"/>
    <w:rsid w:val="00486057"/>
    <w:rsid w:val="0049688C"/>
    <w:rsid w:val="0049733B"/>
    <w:rsid w:val="00497992"/>
    <w:rsid w:val="004A352E"/>
    <w:rsid w:val="004C3F02"/>
    <w:rsid w:val="004D1A4A"/>
    <w:rsid w:val="004D70FF"/>
    <w:rsid w:val="004F71ED"/>
    <w:rsid w:val="00500B23"/>
    <w:rsid w:val="005069B9"/>
    <w:rsid w:val="00515372"/>
    <w:rsid w:val="00525663"/>
    <w:rsid w:val="00527DC5"/>
    <w:rsid w:val="00531B91"/>
    <w:rsid w:val="00534DD1"/>
    <w:rsid w:val="00534FFA"/>
    <w:rsid w:val="00536468"/>
    <w:rsid w:val="00537900"/>
    <w:rsid w:val="00551532"/>
    <w:rsid w:val="00561FDE"/>
    <w:rsid w:val="005643B1"/>
    <w:rsid w:val="00566B8F"/>
    <w:rsid w:val="00567B9A"/>
    <w:rsid w:val="005779C8"/>
    <w:rsid w:val="00590B45"/>
    <w:rsid w:val="0059153F"/>
    <w:rsid w:val="005A4A92"/>
    <w:rsid w:val="005B7034"/>
    <w:rsid w:val="005C1CD8"/>
    <w:rsid w:val="005D4279"/>
    <w:rsid w:val="005D6CCC"/>
    <w:rsid w:val="005E4872"/>
    <w:rsid w:val="005E4D5A"/>
    <w:rsid w:val="005F09CC"/>
    <w:rsid w:val="005F2A90"/>
    <w:rsid w:val="005F6506"/>
    <w:rsid w:val="005F677F"/>
    <w:rsid w:val="006036B6"/>
    <w:rsid w:val="00605C3A"/>
    <w:rsid w:val="00610A4A"/>
    <w:rsid w:val="00613177"/>
    <w:rsid w:val="00636E5B"/>
    <w:rsid w:val="006424D8"/>
    <w:rsid w:val="00643F3E"/>
    <w:rsid w:val="006466BA"/>
    <w:rsid w:val="00655C58"/>
    <w:rsid w:val="006631FA"/>
    <w:rsid w:val="00682091"/>
    <w:rsid w:val="006849B7"/>
    <w:rsid w:val="0068607F"/>
    <w:rsid w:val="00687CF7"/>
    <w:rsid w:val="00690450"/>
    <w:rsid w:val="006929C7"/>
    <w:rsid w:val="00693837"/>
    <w:rsid w:val="00694CAA"/>
    <w:rsid w:val="00694CB5"/>
    <w:rsid w:val="006A0EA3"/>
    <w:rsid w:val="006A1395"/>
    <w:rsid w:val="006A46B4"/>
    <w:rsid w:val="006A5A38"/>
    <w:rsid w:val="006B171B"/>
    <w:rsid w:val="006C205C"/>
    <w:rsid w:val="006C2EF8"/>
    <w:rsid w:val="006C333C"/>
    <w:rsid w:val="006D09C3"/>
    <w:rsid w:val="006E1545"/>
    <w:rsid w:val="006E1C0B"/>
    <w:rsid w:val="006E36E3"/>
    <w:rsid w:val="006E5650"/>
    <w:rsid w:val="006F1BD5"/>
    <w:rsid w:val="006F2FB3"/>
    <w:rsid w:val="006F3A17"/>
    <w:rsid w:val="006F4EFA"/>
    <w:rsid w:val="0070461D"/>
    <w:rsid w:val="00705504"/>
    <w:rsid w:val="00706B6B"/>
    <w:rsid w:val="007113FA"/>
    <w:rsid w:val="00712591"/>
    <w:rsid w:val="00714E2C"/>
    <w:rsid w:val="00716F56"/>
    <w:rsid w:val="007241FA"/>
    <w:rsid w:val="007277E5"/>
    <w:rsid w:val="00733AFE"/>
    <w:rsid w:val="00745837"/>
    <w:rsid w:val="0074583D"/>
    <w:rsid w:val="00745C45"/>
    <w:rsid w:val="00747AE6"/>
    <w:rsid w:val="007600C9"/>
    <w:rsid w:val="00760F90"/>
    <w:rsid w:val="00761BA8"/>
    <w:rsid w:val="007658C5"/>
    <w:rsid w:val="00773E2D"/>
    <w:rsid w:val="007759BD"/>
    <w:rsid w:val="00775A17"/>
    <w:rsid w:val="007810B0"/>
    <w:rsid w:val="00793FBC"/>
    <w:rsid w:val="0079593E"/>
    <w:rsid w:val="007A1CD7"/>
    <w:rsid w:val="007A5C38"/>
    <w:rsid w:val="007B0BAE"/>
    <w:rsid w:val="007B242F"/>
    <w:rsid w:val="007B2FD4"/>
    <w:rsid w:val="007B3C26"/>
    <w:rsid w:val="007B575A"/>
    <w:rsid w:val="007B7D9E"/>
    <w:rsid w:val="007C37DB"/>
    <w:rsid w:val="007C6960"/>
    <w:rsid w:val="007D349E"/>
    <w:rsid w:val="007E4CCF"/>
    <w:rsid w:val="007F6784"/>
    <w:rsid w:val="007F76CA"/>
    <w:rsid w:val="008233BA"/>
    <w:rsid w:val="00826A0E"/>
    <w:rsid w:val="0082709E"/>
    <w:rsid w:val="008271FC"/>
    <w:rsid w:val="00830048"/>
    <w:rsid w:val="0083210F"/>
    <w:rsid w:val="0083243F"/>
    <w:rsid w:val="00855FD8"/>
    <w:rsid w:val="008602BB"/>
    <w:rsid w:val="0088260E"/>
    <w:rsid w:val="0088611B"/>
    <w:rsid w:val="008A0E25"/>
    <w:rsid w:val="008A15B2"/>
    <w:rsid w:val="008A1ECE"/>
    <w:rsid w:val="008A3436"/>
    <w:rsid w:val="008A568E"/>
    <w:rsid w:val="008D4A31"/>
    <w:rsid w:val="008D6BCA"/>
    <w:rsid w:val="008E5869"/>
    <w:rsid w:val="008F6AA2"/>
    <w:rsid w:val="009003DC"/>
    <w:rsid w:val="009005DD"/>
    <w:rsid w:val="009049B2"/>
    <w:rsid w:val="0092140D"/>
    <w:rsid w:val="00924099"/>
    <w:rsid w:val="00937A74"/>
    <w:rsid w:val="0094600F"/>
    <w:rsid w:val="00947683"/>
    <w:rsid w:val="00950E87"/>
    <w:rsid w:val="0095479E"/>
    <w:rsid w:val="00962066"/>
    <w:rsid w:val="009704C3"/>
    <w:rsid w:val="009718D9"/>
    <w:rsid w:val="00971DE1"/>
    <w:rsid w:val="00972FA0"/>
    <w:rsid w:val="00974EA9"/>
    <w:rsid w:val="009752AF"/>
    <w:rsid w:val="009827E7"/>
    <w:rsid w:val="0098345F"/>
    <w:rsid w:val="0099363D"/>
    <w:rsid w:val="00994AFA"/>
    <w:rsid w:val="009C2DFF"/>
    <w:rsid w:val="009D06AB"/>
    <w:rsid w:val="009E1B7B"/>
    <w:rsid w:val="009E3DAB"/>
    <w:rsid w:val="009F4103"/>
    <w:rsid w:val="00A01462"/>
    <w:rsid w:val="00A02255"/>
    <w:rsid w:val="00A0508B"/>
    <w:rsid w:val="00A06B7D"/>
    <w:rsid w:val="00A34385"/>
    <w:rsid w:val="00A35AE8"/>
    <w:rsid w:val="00A36AA6"/>
    <w:rsid w:val="00A43F9C"/>
    <w:rsid w:val="00A458DE"/>
    <w:rsid w:val="00A51F78"/>
    <w:rsid w:val="00A52BF3"/>
    <w:rsid w:val="00A53264"/>
    <w:rsid w:val="00A57148"/>
    <w:rsid w:val="00A57814"/>
    <w:rsid w:val="00A67F64"/>
    <w:rsid w:val="00A74162"/>
    <w:rsid w:val="00A759B6"/>
    <w:rsid w:val="00A774C9"/>
    <w:rsid w:val="00A80318"/>
    <w:rsid w:val="00A8087A"/>
    <w:rsid w:val="00A84E8A"/>
    <w:rsid w:val="00A921E3"/>
    <w:rsid w:val="00A9524D"/>
    <w:rsid w:val="00A96F66"/>
    <w:rsid w:val="00AA20DF"/>
    <w:rsid w:val="00AB363B"/>
    <w:rsid w:val="00AB3778"/>
    <w:rsid w:val="00AC1210"/>
    <w:rsid w:val="00AC1F10"/>
    <w:rsid w:val="00AC3CFA"/>
    <w:rsid w:val="00AD4FC9"/>
    <w:rsid w:val="00AD7177"/>
    <w:rsid w:val="00AE0A6E"/>
    <w:rsid w:val="00AE4B28"/>
    <w:rsid w:val="00AF3B4D"/>
    <w:rsid w:val="00AF5972"/>
    <w:rsid w:val="00AF611A"/>
    <w:rsid w:val="00B0191C"/>
    <w:rsid w:val="00B05E72"/>
    <w:rsid w:val="00B07ECD"/>
    <w:rsid w:val="00B109C5"/>
    <w:rsid w:val="00B25874"/>
    <w:rsid w:val="00B318DA"/>
    <w:rsid w:val="00B36A16"/>
    <w:rsid w:val="00B41427"/>
    <w:rsid w:val="00B44114"/>
    <w:rsid w:val="00B4771E"/>
    <w:rsid w:val="00B51128"/>
    <w:rsid w:val="00B514EE"/>
    <w:rsid w:val="00B56798"/>
    <w:rsid w:val="00B61DE8"/>
    <w:rsid w:val="00B6378C"/>
    <w:rsid w:val="00B65211"/>
    <w:rsid w:val="00B76974"/>
    <w:rsid w:val="00B82BA8"/>
    <w:rsid w:val="00B83B87"/>
    <w:rsid w:val="00B9246D"/>
    <w:rsid w:val="00B9366F"/>
    <w:rsid w:val="00B962FC"/>
    <w:rsid w:val="00BA02B1"/>
    <w:rsid w:val="00BA5428"/>
    <w:rsid w:val="00BB2454"/>
    <w:rsid w:val="00BB4611"/>
    <w:rsid w:val="00BB542B"/>
    <w:rsid w:val="00BC66B6"/>
    <w:rsid w:val="00BC6C97"/>
    <w:rsid w:val="00BD0760"/>
    <w:rsid w:val="00BD1874"/>
    <w:rsid w:val="00BD4A94"/>
    <w:rsid w:val="00BD7305"/>
    <w:rsid w:val="00BE2AD5"/>
    <w:rsid w:val="00BF32FD"/>
    <w:rsid w:val="00C01EEC"/>
    <w:rsid w:val="00C02131"/>
    <w:rsid w:val="00C02293"/>
    <w:rsid w:val="00C04C03"/>
    <w:rsid w:val="00C06588"/>
    <w:rsid w:val="00C06DB9"/>
    <w:rsid w:val="00C10EE9"/>
    <w:rsid w:val="00C113C3"/>
    <w:rsid w:val="00C117F1"/>
    <w:rsid w:val="00C145AA"/>
    <w:rsid w:val="00C20BDD"/>
    <w:rsid w:val="00C24338"/>
    <w:rsid w:val="00C41398"/>
    <w:rsid w:val="00C460A2"/>
    <w:rsid w:val="00C47904"/>
    <w:rsid w:val="00C53E49"/>
    <w:rsid w:val="00C57D63"/>
    <w:rsid w:val="00C8341C"/>
    <w:rsid w:val="00C93FE9"/>
    <w:rsid w:val="00C943C6"/>
    <w:rsid w:val="00C94DB6"/>
    <w:rsid w:val="00C94FC7"/>
    <w:rsid w:val="00C9580D"/>
    <w:rsid w:val="00CA0AFE"/>
    <w:rsid w:val="00CA55C8"/>
    <w:rsid w:val="00CA6FB9"/>
    <w:rsid w:val="00CB3A00"/>
    <w:rsid w:val="00CB72D4"/>
    <w:rsid w:val="00CC150C"/>
    <w:rsid w:val="00CC6D92"/>
    <w:rsid w:val="00CD3377"/>
    <w:rsid w:val="00CD6978"/>
    <w:rsid w:val="00CE3F1D"/>
    <w:rsid w:val="00CE65C0"/>
    <w:rsid w:val="00CE6B3F"/>
    <w:rsid w:val="00CF1C28"/>
    <w:rsid w:val="00CF3777"/>
    <w:rsid w:val="00CF5760"/>
    <w:rsid w:val="00D01314"/>
    <w:rsid w:val="00D01B64"/>
    <w:rsid w:val="00D03AB2"/>
    <w:rsid w:val="00D1352D"/>
    <w:rsid w:val="00D23D47"/>
    <w:rsid w:val="00D23FB5"/>
    <w:rsid w:val="00D24699"/>
    <w:rsid w:val="00D24DAE"/>
    <w:rsid w:val="00D2550D"/>
    <w:rsid w:val="00D30963"/>
    <w:rsid w:val="00D3369F"/>
    <w:rsid w:val="00D3441B"/>
    <w:rsid w:val="00D46B44"/>
    <w:rsid w:val="00D5048E"/>
    <w:rsid w:val="00D543A2"/>
    <w:rsid w:val="00D551FE"/>
    <w:rsid w:val="00D65C4F"/>
    <w:rsid w:val="00D70BCA"/>
    <w:rsid w:val="00D7640E"/>
    <w:rsid w:val="00D82864"/>
    <w:rsid w:val="00D90F55"/>
    <w:rsid w:val="00D97EBF"/>
    <w:rsid w:val="00DA58F4"/>
    <w:rsid w:val="00DC0ACC"/>
    <w:rsid w:val="00DC1568"/>
    <w:rsid w:val="00DC2A9C"/>
    <w:rsid w:val="00DC6560"/>
    <w:rsid w:val="00DD2DBB"/>
    <w:rsid w:val="00DD3FEB"/>
    <w:rsid w:val="00DD59DE"/>
    <w:rsid w:val="00DD5DA5"/>
    <w:rsid w:val="00DD7842"/>
    <w:rsid w:val="00DE448E"/>
    <w:rsid w:val="00DE780B"/>
    <w:rsid w:val="00DF0682"/>
    <w:rsid w:val="00DF4D7E"/>
    <w:rsid w:val="00E04B67"/>
    <w:rsid w:val="00E13DEC"/>
    <w:rsid w:val="00E158E7"/>
    <w:rsid w:val="00E16906"/>
    <w:rsid w:val="00E26120"/>
    <w:rsid w:val="00E26B0D"/>
    <w:rsid w:val="00E31BA9"/>
    <w:rsid w:val="00E37746"/>
    <w:rsid w:val="00E4025A"/>
    <w:rsid w:val="00E4316D"/>
    <w:rsid w:val="00E437C8"/>
    <w:rsid w:val="00E43C16"/>
    <w:rsid w:val="00E44DDF"/>
    <w:rsid w:val="00E55C6C"/>
    <w:rsid w:val="00E61A6E"/>
    <w:rsid w:val="00E711A5"/>
    <w:rsid w:val="00E71A4C"/>
    <w:rsid w:val="00E735B6"/>
    <w:rsid w:val="00E744A2"/>
    <w:rsid w:val="00E76104"/>
    <w:rsid w:val="00E94E2B"/>
    <w:rsid w:val="00E959D6"/>
    <w:rsid w:val="00E96CBE"/>
    <w:rsid w:val="00EA2AC5"/>
    <w:rsid w:val="00EA2E0B"/>
    <w:rsid w:val="00EA651F"/>
    <w:rsid w:val="00EA78E3"/>
    <w:rsid w:val="00EB374A"/>
    <w:rsid w:val="00EB5774"/>
    <w:rsid w:val="00EB6A37"/>
    <w:rsid w:val="00EC25A0"/>
    <w:rsid w:val="00EC5155"/>
    <w:rsid w:val="00EC526C"/>
    <w:rsid w:val="00EC6463"/>
    <w:rsid w:val="00EC7172"/>
    <w:rsid w:val="00ED17AF"/>
    <w:rsid w:val="00ED2535"/>
    <w:rsid w:val="00ED494D"/>
    <w:rsid w:val="00ED55A0"/>
    <w:rsid w:val="00EE1490"/>
    <w:rsid w:val="00EE1AC9"/>
    <w:rsid w:val="00EF2A61"/>
    <w:rsid w:val="00EF6754"/>
    <w:rsid w:val="00F01199"/>
    <w:rsid w:val="00F012BC"/>
    <w:rsid w:val="00F042E0"/>
    <w:rsid w:val="00F1077A"/>
    <w:rsid w:val="00F22C03"/>
    <w:rsid w:val="00F2713D"/>
    <w:rsid w:val="00F32CBF"/>
    <w:rsid w:val="00F37376"/>
    <w:rsid w:val="00F37BF9"/>
    <w:rsid w:val="00F47545"/>
    <w:rsid w:val="00F475A8"/>
    <w:rsid w:val="00F55362"/>
    <w:rsid w:val="00F617E1"/>
    <w:rsid w:val="00F63818"/>
    <w:rsid w:val="00F63B8C"/>
    <w:rsid w:val="00F65BBB"/>
    <w:rsid w:val="00F75061"/>
    <w:rsid w:val="00F7696F"/>
    <w:rsid w:val="00F83643"/>
    <w:rsid w:val="00F857F9"/>
    <w:rsid w:val="00F867CE"/>
    <w:rsid w:val="00F91D8E"/>
    <w:rsid w:val="00FA2946"/>
    <w:rsid w:val="00FA43F8"/>
    <w:rsid w:val="00FA4F8A"/>
    <w:rsid w:val="00FC4E0A"/>
    <w:rsid w:val="00FD2533"/>
    <w:rsid w:val="00FD2F23"/>
    <w:rsid w:val="00FD3E7A"/>
    <w:rsid w:val="00FE1469"/>
    <w:rsid w:val="00FE34BE"/>
    <w:rsid w:val="00FE5CDC"/>
    <w:rsid w:val="00FF7E3E"/>
    <w:rsid w:val="00FF7F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784"/>
    <w:pPr>
      <w:widowControl w:val="0"/>
    </w:pPr>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basedOn w:val="Normal"/>
    <w:autoRedefine/>
    <w:rsid w:val="007C37DB"/>
    <w:rPr>
      <w:rFonts w:ascii="Arial" w:hAnsi="Arial"/>
    </w:rPr>
  </w:style>
  <w:style w:type="paragraph" w:styleId="Zaglavlje">
    <w:name w:val="header"/>
    <w:basedOn w:val="Normal"/>
    <w:rsid w:val="00694CB5"/>
    <w:pPr>
      <w:tabs>
        <w:tab w:val="center" w:pos="4703"/>
        <w:tab w:val="right" w:pos="9406"/>
      </w:tabs>
    </w:pPr>
  </w:style>
  <w:style w:type="character" w:styleId="Brojstranice">
    <w:name w:val="page number"/>
    <w:basedOn w:val="Zadanifontodlomka"/>
    <w:rsid w:val="00694CB5"/>
  </w:style>
  <w:style w:type="paragraph" w:styleId="Podnoje">
    <w:name w:val="footer"/>
    <w:basedOn w:val="Normal"/>
    <w:rsid w:val="00D2550D"/>
    <w:pPr>
      <w:tabs>
        <w:tab w:val="center" w:pos="4703"/>
        <w:tab w:val="right" w:pos="9406"/>
      </w:tabs>
    </w:pPr>
  </w:style>
  <w:style w:type="paragraph" w:styleId="Tekstbalonia">
    <w:name w:val="Balloon Text"/>
    <w:basedOn w:val="Normal"/>
    <w:semiHidden/>
    <w:rsid w:val="00D2550D"/>
    <w:rPr>
      <w:rFonts w:ascii="Tahoma" w:hAnsi="Tahoma" w:cs="Tahoma"/>
      <w:sz w:val="16"/>
      <w:szCs w:val="16"/>
    </w:rPr>
  </w:style>
  <w:style w:type="paragraph" w:styleId="Tijeloteksta">
    <w:name w:val="Body Text"/>
    <w:basedOn w:val="Normal"/>
    <w:link w:val="TijelotekstaChar"/>
    <w:unhideWhenUsed/>
    <w:rsid w:val="0023779C"/>
    <w:pPr>
      <w:widowControl/>
      <w:jc w:val="both"/>
    </w:pPr>
    <w:rPr>
      <w:szCs w:val="20"/>
      <w:lang w:eastAsia="hr-HR"/>
    </w:rPr>
  </w:style>
  <w:style w:type="character" w:customStyle="1" w:styleId="TijelotekstaChar">
    <w:name w:val="Tijelo teksta Char"/>
    <w:basedOn w:val="Zadanifontodlomka"/>
    <w:link w:val="Tijeloteksta"/>
    <w:rsid w:val="0023779C"/>
    <w:rPr>
      <w:sz w:val="24"/>
    </w:rPr>
  </w:style>
  <w:style w:type="table" w:styleId="Reetkatablice">
    <w:name w:val="Table Grid"/>
    <w:basedOn w:val="Obinatablica"/>
    <w:rsid w:val="00B0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qFormat/>
    <w:rsid w:val="007241FA"/>
    <w:rPr>
      <w:i/>
      <w:iCs/>
    </w:rPr>
  </w:style>
  <w:style w:type="paragraph" w:customStyle="1" w:styleId="VSVerzija">
    <w:name w:val="VS_Verzija"/>
    <w:basedOn w:val="Normal"/>
    <w:rsid w:val="00E26B0D"/>
    <w:pPr>
      <w:widowControl/>
      <w:jc w:val="both"/>
    </w:pPr>
    <w:rPr>
      <w:lang w:eastAsia="hr-HR"/>
    </w:rPr>
  </w:style>
  <w:style w:type="paragraph" w:styleId="Odlomakpopisa">
    <w:name w:val="List Paragraph"/>
    <w:basedOn w:val="Normal"/>
    <w:uiPriority w:val="34"/>
    <w:qFormat/>
    <w:rsid w:val="0083243F"/>
    <w:pPr>
      <w:ind w:left="720"/>
      <w:contextualSpacing/>
    </w:pPr>
  </w:style>
  <w:style w:type="character" w:styleId="Tekstrezerviranogmjesta">
    <w:name w:val="Placeholder Text"/>
    <w:basedOn w:val="Zadanifontodlomka"/>
    <w:uiPriority w:val="99"/>
    <w:semiHidden/>
    <w:rsid w:val="00551532"/>
    <w:rPr>
      <w:color w:val="808080"/>
      <w:bdr w:val="none" w:sz="0" w:space="0" w:color="auto"/>
      <w:shd w:val="clear" w:color="auto" w:fill="auto"/>
    </w:rPr>
  </w:style>
  <w:style w:type="character" w:customStyle="1" w:styleId="eSPISCCParagraphDefaultFont">
    <w:name w:val="eSPIS_CC_Paragraph Default Font"/>
    <w:basedOn w:val="Zadanifontodlomka"/>
    <w:rsid w:val="00551532"/>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551532"/>
    <w:rPr>
      <w:bdr w:val="none" w:sz="0" w:space="0" w:color="auto"/>
      <w:shd w:val="clear" w:color="auto" w:fill="FFFFCC"/>
      <w:lang w:val="hr-HR"/>
    </w:rPr>
  </w:style>
  <w:style w:type="character" w:customStyle="1" w:styleId="PozadinaSvijetloCrvena">
    <w:name w:val="Pozadina_SvijetloCrvena"/>
    <w:basedOn w:val="eSPISCCParagraphDefaultFont"/>
    <w:rsid w:val="00551532"/>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551532"/>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784"/>
    <w:pPr>
      <w:widowControl w:val="0"/>
    </w:pPr>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basedOn w:val="Normal"/>
    <w:autoRedefine/>
    <w:rsid w:val="007C37DB"/>
    <w:rPr>
      <w:rFonts w:ascii="Arial" w:hAnsi="Arial"/>
    </w:rPr>
  </w:style>
  <w:style w:type="paragraph" w:styleId="Zaglavlje">
    <w:name w:val="header"/>
    <w:basedOn w:val="Normal"/>
    <w:rsid w:val="00694CB5"/>
    <w:pPr>
      <w:tabs>
        <w:tab w:val="center" w:pos="4703"/>
        <w:tab w:val="right" w:pos="9406"/>
      </w:tabs>
    </w:pPr>
  </w:style>
  <w:style w:type="character" w:styleId="Brojstranice">
    <w:name w:val="page number"/>
    <w:basedOn w:val="Zadanifontodlomka"/>
    <w:rsid w:val="00694CB5"/>
  </w:style>
  <w:style w:type="paragraph" w:styleId="Podnoje">
    <w:name w:val="footer"/>
    <w:basedOn w:val="Normal"/>
    <w:rsid w:val="00D2550D"/>
    <w:pPr>
      <w:tabs>
        <w:tab w:val="center" w:pos="4703"/>
        <w:tab w:val="right" w:pos="9406"/>
      </w:tabs>
    </w:pPr>
  </w:style>
  <w:style w:type="paragraph" w:styleId="Tekstbalonia">
    <w:name w:val="Balloon Text"/>
    <w:basedOn w:val="Normal"/>
    <w:semiHidden/>
    <w:rsid w:val="00D2550D"/>
    <w:rPr>
      <w:rFonts w:ascii="Tahoma" w:hAnsi="Tahoma" w:cs="Tahoma"/>
      <w:sz w:val="16"/>
      <w:szCs w:val="16"/>
    </w:rPr>
  </w:style>
  <w:style w:type="paragraph" w:styleId="Tijeloteksta">
    <w:name w:val="Body Text"/>
    <w:basedOn w:val="Normal"/>
    <w:link w:val="TijelotekstaChar"/>
    <w:unhideWhenUsed/>
    <w:rsid w:val="0023779C"/>
    <w:pPr>
      <w:widowControl/>
      <w:jc w:val="both"/>
    </w:pPr>
    <w:rPr>
      <w:szCs w:val="20"/>
      <w:lang w:eastAsia="hr-HR"/>
    </w:rPr>
  </w:style>
  <w:style w:type="character" w:customStyle="1" w:styleId="TijelotekstaChar">
    <w:name w:val="Tijelo teksta Char"/>
    <w:basedOn w:val="Zadanifontodlomka"/>
    <w:link w:val="Tijeloteksta"/>
    <w:rsid w:val="0023779C"/>
    <w:rPr>
      <w:sz w:val="24"/>
    </w:rPr>
  </w:style>
  <w:style w:type="table" w:styleId="Reetkatablice">
    <w:name w:val="Table Grid"/>
    <w:basedOn w:val="Obinatablica"/>
    <w:rsid w:val="00B0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qFormat/>
    <w:rsid w:val="007241FA"/>
    <w:rPr>
      <w:i/>
      <w:iCs/>
    </w:rPr>
  </w:style>
  <w:style w:type="paragraph" w:customStyle="1" w:styleId="VSVerzija">
    <w:name w:val="VS_Verzija"/>
    <w:basedOn w:val="Normal"/>
    <w:rsid w:val="00E26B0D"/>
    <w:pPr>
      <w:widowControl/>
      <w:jc w:val="both"/>
    </w:pPr>
    <w:rPr>
      <w:lang w:eastAsia="hr-HR"/>
    </w:rPr>
  </w:style>
  <w:style w:type="paragraph" w:styleId="Odlomakpopisa">
    <w:name w:val="List Paragraph"/>
    <w:basedOn w:val="Normal"/>
    <w:uiPriority w:val="34"/>
    <w:qFormat/>
    <w:rsid w:val="0083243F"/>
    <w:pPr>
      <w:ind w:left="720"/>
      <w:contextualSpacing/>
    </w:pPr>
  </w:style>
  <w:style w:type="character" w:styleId="Tekstrezerviranogmjesta">
    <w:name w:val="Placeholder Text"/>
    <w:basedOn w:val="Zadanifontodlomka"/>
    <w:uiPriority w:val="99"/>
    <w:semiHidden/>
    <w:rsid w:val="00551532"/>
    <w:rPr>
      <w:color w:val="808080"/>
      <w:bdr w:val="none" w:sz="0" w:space="0" w:color="auto"/>
      <w:shd w:val="clear" w:color="auto" w:fill="auto"/>
    </w:rPr>
  </w:style>
  <w:style w:type="character" w:customStyle="1" w:styleId="eSPISCCParagraphDefaultFont">
    <w:name w:val="eSPIS_CC_Paragraph Default Font"/>
    <w:basedOn w:val="Zadanifontodlomka"/>
    <w:rsid w:val="00551532"/>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551532"/>
    <w:rPr>
      <w:bdr w:val="none" w:sz="0" w:space="0" w:color="auto"/>
      <w:shd w:val="clear" w:color="auto" w:fill="FFFFCC"/>
      <w:lang w:val="hr-HR"/>
    </w:rPr>
  </w:style>
  <w:style w:type="character" w:customStyle="1" w:styleId="PozadinaSvijetloCrvena">
    <w:name w:val="Pozadina_SvijetloCrvena"/>
    <w:basedOn w:val="eSPISCCParagraphDefaultFont"/>
    <w:rsid w:val="00551532"/>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551532"/>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7011">
      <w:bodyDiv w:val="1"/>
      <w:marLeft w:val="0"/>
      <w:marRight w:val="0"/>
      <w:marTop w:val="0"/>
      <w:marBottom w:val="0"/>
      <w:divBdr>
        <w:top w:val="none" w:sz="0" w:space="0" w:color="auto"/>
        <w:left w:val="none" w:sz="0" w:space="0" w:color="auto"/>
        <w:bottom w:val="none" w:sz="0" w:space="0" w:color="auto"/>
        <w:right w:val="none" w:sz="0" w:space="0" w:color="auto"/>
      </w:divBdr>
    </w:div>
    <w:div w:id="374163529">
      <w:bodyDiv w:val="1"/>
      <w:marLeft w:val="0"/>
      <w:marRight w:val="0"/>
      <w:marTop w:val="0"/>
      <w:marBottom w:val="0"/>
      <w:divBdr>
        <w:top w:val="none" w:sz="0" w:space="0" w:color="auto"/>
        <w:left w:val="none" w:sz="0" w:space="0" w:color="auto"/>
        <w:bottom w:val="none" w:sz="0" w:space="0" w:color="auto"/>
        <w:right w:val="none" w:sz="0" w:space="0" w:color="auto"/>
      </w:divBdr>
    </w:div>
    <w:div w:id="503276729">
      <w:bodyDiv w:val="1"/>
      <w:marLeft w:val="0"/>
      <w:marRight w:val="0"/>
      <w:marTop w:val="0"/>
      <w:marBottom w:val="0"/>
      <w:divBdr>
        <w:top w:val="none" w:sz="0" w:space="0" w:color="auto"/>
        <w:left w:val="none" w:sz="0" w:space="0" w:color="auto"/>
        <w:bottom w:val="none" w:sz="0" w:space="0" w:color="auto"/>
        <w:right w:val="none" w:sz="0" w:space="0" w:color="auto"/>
      </w:divBdr>
    </w:div>
    <w:div w:id="609246088">
      <w:bodyDiv w:val="1"/>
      <w:marLeft w:val="0"/>
      <w:marRight w:val="0"/>
      <w:marTop w:val="0"/>
      <w:marBottom w:val="0"/>
      <w:divBdr>
        <w:top w:val="none" w:sz="0" w:space="0" w:color="auto"/>
        <w:left w:val="none" w:sz="0" w:space="0" w:color="auto"/>
        <w:bottom w:val="none" w:sz="0" w:space="0" w:color="auto"/>
        <w:right w:val="none" w:sz="0" w:space="0" w:color="auto"/>
      </w:divBdr>
    </w:div>
    <w:div w:id="723606951">
      <w:bodyDiv w:val="1"/>
      <w:marLeft w:val="0"/>
      <w:marRight w:val="0"/>
      <w:marTop w:val="0"/>
      <w:marBottom w:val="0"/>
      <w:divBdr>
        <w:top w:val="none" w:sz="0" w:space="0" w:color="auto"/>
        <w:left w:val="none" w:sz="0" w:space="0" w:color="auto"/>
        <w:bottom w:val="none" w:sz="0" w:space="0" w:color="auto"/>
        <w:right w:val="none" w:sz="0" w:space="0" w:color="auto"/>
      </w:divBdr>
    </w:div>
    <w:div w:id="1036201432">
      <w:bodyDiv w:val="1"/>
      <w:marLeft w:val="0"/>
      <w:marRight w:val="0"/>
      <w:marTop w:val="0"/>
      <w:marBottom w:val="0"/>
      <w:divBdr>
        <w:top w:val="none" w:sz="0" w:space="0" w:color="auto"/>
        <w:left w:val="none" w:sz="0" w:space="0" w:color="auto"/>
        <w:bottom w:val="none" w:sz="0" w:space="0" w:color="auto"/>
        <w:right w:val="none" w:sz="0" w:space="0" w:color="auto"/>
      </w:divBdr>
    </w:div>
    <w:div w:id="1239942717">
      <w:bodyDiv w:val="1"/>
      <w:marLeft w:val="0"/>
      <w:marRight w:val="0"/>
      <w:marTop w:val="0"/>
      <w:marBottom w:val="0"/>
      <w:divBdr>
        <w:top w:val="none" w:sz="0" w:space="0" w:color="auto"/>
        <w:left w:val="none" w:sz="0" w:space="0" w:color="auto"/>
        <w:bottom w:val="none" w:sz="0" w:space="0" w:color="auto"/>
        <w:right w:val="none" w:sz="0" w:space="0" w:color="auto"/>
      </w:divBdr>
    </w:div>
    <w:div w:id="1473329367">
      <w:bodyDiv w:val="1"/>
      <w:marLeft w:val="0"/>
      <w:marRight w:val="0"/>
      <w:marTop w:val="0"/>
      <w:marBottom w:val="0"/>
      <w:divBdr>
        <w:top w:val="none" w:sz="0" w:space="0" w:color="auto"/>
        <w:left w:val="none" w:sz="0" w:space="0" w:color="auto"/>
        <w:bottom w:val="none" w:sz="0" w:space="0" w:color="auto"/>
        <w:right w:val="none" w:sz="0" w:space="0" w:color="auto"/>
      </w:divBdr>
    </w:div>
    <w:div w:id="1555458533">
      <w:bodyDiv w:val="1"/>
      <w:marLeft w:val="0"/>
      <w:marRight w:val="0"/>
      <w:marTop w:val="0"/>
      <w:marBottom w:val="0"/>
      <w:divBdr>
        <w:top w:val="none" w:sz="0" w:space="0" w:color="auto"/>
        <w:left w:val="none" w:sz="0" w:space="0" w:color="auto"/>
        <w:bottom w:val="none" w:sz="0" w:space="0" w:color="auto"/>
        <w:right w:val="none" w:sz="0" w:space="0" w:color="auto"/>
      </w:divBdr>
    </w:div>
    <w:div w:id="1856845252">
      <w:bodyDiv w:val="1"/>
      <w:marLeft w:val="0"/>
      <w:marRight w:val="0"/>
      <w:marTop w:val="0"/>
      <w:marBottom w:val="0"/>
      <w:divBdr>
        <w:top w:val="none" w:sz="0" w:space="0" w:color="auto"/>
        <w:left w:val="none" w:sz="0" w:space="0" w:color="auto"/>
        <w:bottom w:val="none" w:sz="0" w:space="0" w:color="auto"/>
        <w:right w:val="none" w:sz="0" w:space="0" w:color="auto"/>
      </w:divBdr>
    </w:div>
    <w:div w:id="19238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29. siječnja 2019.</izvorni_sadrzaj>
    <derivirana_varijabla naziv="DomainObject.DatumDonosenjaOdluke_1">29. siječnja 2019.</derivirana_varijabla>
  </DomainObject.DatumDonosenjaOdluke>
  <DomainObject.DatumOvrsnosti>
    <izvorni_sadrzaj/>
    <derivirana_varijabla naziv="DomainObject.DatumOvrsnosti_1"/>
  </DomainObject.DatumOvrsnosti>
  <DomainObject.DatumPravomocnosti>
    <izvorni_sadrzaj>29. siječnja 2019.</izvorni_sadrzaj>
    <derivirana_varijabla naziv="DomainObject.DatumPravomocnosti_1">29. siječnja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Vesna</izvorni_sadrzaj>
    <derivirana_varijabla naziv="DomainObject.DonositeljOdluke.Ime_1">Vesna</derivirana_varijabla>
  </DomainObject.DonositeljOdluke.Ime>
  <DomainObject.DonositeljOdluke.Prezime>
    <izvorni_sadrzaj>Bjelousov</izvorni_sadrzaj>
    <derivirana_varijabla naziv="DomainObject.DonositeljOdluke.Prezime_1">Bjelousov</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6</izvorni_sadrzaj>
    <derivirana_varijabla naziv="DomainObject.Predmet.Broj_1">6</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11. siječnja 2019.</izvorni_sadrzaj>
    <derivirana_varijabla naziv="DomainObject.Predmet.DatumOsnivanja_1">11. siječnja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2275.00</izvorni_sadrzaj>
    <derivirana_varijabla naziv="DomainObject.Predmet.InicijalnaVrijednost_1">2275.00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R-6/2019</izvorni_sadrzaj>
    <derivirana_varijabla naziv="DomainObject.Predmet.OznakaBroj_1">Gž R-6/2019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KLINIČKA BOLNICA DUBRAVA ZAGREB</izvorni_sadrzaj>
    <derivirana_varijabla naziv="DomainObject.Predmet.ProtustrankaFormated_1">  KLINIČKA BOLNICA DUBRAVA ZAGREB</derivirana_varijabla>
  </DomainObject.Predmet.ProtustrankaFormated>
  <DomainObject.Predmet.ProtustrankaFormatedOIB>
    <izvorni_sadrzaj>  KLINIČKA BOLNICA DUBRAVA ZAGREB, OIB 32206148371</izvorni_sadrzaj>
    <derivirana_varijabla naziv="DomainObject.Predmet.ProtustrankaFormatedOIB_1">  KLINIČKA BOLNICA DUBRAVA ZAGREB, OIB 32206148371</derivirana_varijabla>
  </DomainObject.Predmet.ProtustrankaFormatedOIB>
  <DomainObject.Predmet.ProtustrankaFormatedWithAdress>
    <izvorni_sadrzaj> KLINIČKA BOLNICA DUBRAVA ZAGREB, Avenija Gojka Šuška 6, 10000 Zagreb</izvorni_sadrzaj>
    <derivirana_varijabla naziv="DomainObject.Predmet.ProtustrankaFormatedWithAdress_1"> KLINIČKA BOLNICA DUBRAVA ZAGREB, Avenija Gojka Šuška 6, 10000 Zagreb</derivirana_varijabla>
  </DomainObject.Predmet.ProtustrankaFormatedWithAdress>
  <DomainObject.Predmet.ProtustrankaFormatedWithAdressOIB>
    <izvorni_sadrzaj> KLINIČKA BOLNICA DUBRAVA ZAGREB, OIB 32206148371, Avenija Gojka Šuška 6, 10000 Zagreb</izvorni_sadrzaj>
    <derivirana_varijabla naziv="DomainObject.Predmet.ProtustrankaFormatedWithAdressOIB_1"> KLINIČKA BOLNICA DUBRAVA ZAGREB, OIB 32206148371, Avenija Gojka Šuška 6, 10000 Zagreb</derivirana_varijabla>
  </DomainObject.Predmet.ProtustrankaFormatedWithAdressOIB>
  <DomainObject.Predmet.ProtustrankaWithAdress>
    <izvorni_sadrzaj>KLINIČKA BOLNICA DUBRAVA ZAGREB Avenija Gojka Šuška 6, 10000 Zagreb</izvorni_sadrzaj>
    <derivirana_varijabla naziv="DomainObject.Predmet.ProtustrankaWithAdress_1">KLINIČKA BOLNICA DUBRAVA ZAGREB Avenija Gojka Šuška 6, 10000 Zagreb</derivirana_varijabla>
  </DomainObject.Predmet.ProtustrankaWithAdress>
  <DomainObject.Predmet.ProtustrankaWithAdressOIB>
    <izvorni_sadrzaj>KLINIČKA BOLNICA DUBRAVA ZAGREB, OIB 32206148371, Avenija Gojka Šuška 6, 10000 Zagreb</izvorni_sadrzaj>
    <derivirana_varijabla naziv="DomainObject.Predmet.ProtustrankaWithAdressOIB_1">KLINIČKA BOLNICA DUBRAVA ZAGREB, OIB 32206148371, Avenija Gojka Šuška 6, 10000 Zagreb</derivirana_varijabla>
  </DomainObject.Predmet.ProtustrankaWithAdressOIB>
  <DomainObject.Predmet.ProtustrankaNazivFormated>
    <izvorni_sadrzaj>KLINIČKA BOLNICA DUBRAVA ZAGREB</izvorni_sadrzaj>
    <derivirana_varijabla naziv="DomainObject.Predmet.ProtustrankaNazivFormated_1">KLINIČKA BOLNICA DUBRAVA ZAGREB</derivirana_varijabla>
  </DomainObject.Predmet.ProtustrankaNazivFormated>
  <DomainObject.Predmet.ProtustrankaNazivFormatedOIB>
    <izvorni_sadrzaj>KLINIČKA BOLNICA DUBRAVA ZAGREB, OIB 32206148371</izvorni_sadrzaj>
    <derivirana_varijabla naziv="DomainObject.Predmet.ProtustrankaNazivFormatedOIB_1">KLINIČKA BOLNICA DUBRAVA ZAGREB, OIB 32206148371</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5. Gž referada</izvorni_sadrzaj>
    <derivirana_varijabla naziv="DomainObject.Predmet.Referada.Naziv_1">5. Gž referada</derivirana_varijabla>
  </DomainObject.Predmet.Referada.Naziv>
  <DomainObject.Predmet.Referada.Oznaka>
    <izvorni_sadrzaj>5. Gž referada</izvorni_sadrzaj>
    <derivirana_varijabla naziv="DomainObject.Predmet.Referada.Oznaka_1">5.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Vesna Bjelousov</izvorni_sadrzaj>
    <derivirana_varijabla naziv="DomainObject.Predmet.Referada.Sudac_1">Vesna Bjelousov</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Bernardica Žagar</izvorni_sadrzaj>
    <derivirana_varijabla naziv="DomainObject.Predmet.StrankaFormated_1">  Bernardica Žagar</derivirana_varijabla>
  </DomainObject.Predmet.StrankaFormated>
  <DomainObject.Predmet.StrankaFormatedOIB>
    <izvorni_sadrzaj>  Bernardica Žagar, OIB 23805083422</izvorni_sadrzaj>
    <derivirana_varijabla naziv="DomainObject.Predmet.StrankaFormatedOIB_1">  Bernardica Žagar, OIB 23805083422</derivirana_varijabla>
  </DomainObject.Predmet.StrankaFormatedOIB>
  <DomainObject.Predmet.StrankaFormatedWithAdress>
    <izvorni_sadrzaj> Bernardica Žagar, Ivana Draškovića 14, 10340 Vrbovec</izvorni_sadrzaj>
    <derivirana_varijabla naziv="DomainObject.Predmet.StrankaFormatedWithAdress_1"> Bernardica Žagar, Ivana Draškovića 14, 10340 Vrbovec</derivirana_varijabla>
  </DomainObject.Predmet.StrankaFormatedWithAdress>
  <DomainObject.Predmet.StrankaFormatedWithAdressOIB>
    <izvorni_sadrzaj> Bernardica Žagar, OIB 23805083422, Ivana Draškovića 14, 10340 Vrbovec</izvorni_sadrzaj>
    <derivirana_varijabla naziv="DomainObject.Predmet.StrankaFormatedWithAdressOIB_1"> Bernardica Žagar, OIB 23805083422, Ivana Draškovića 14, 10340 Vrbovec</derivirana_varijabla>
  </DomainObject.Predmet.StrankaFormatedWithAdressOIB>
  <DomainObject.Predmet.StrankaWithAdress>
    <izvorni_sadrzaj>Bernardica Žagar Ivana Draškovića 14,10340 Vrbovec</izvorni_sadrzaj>
    <derivirana_varijabla naziv="DomainObject.Predmet.StrankaWithAdress_1">Bernardica Žagar Ivana Draškovića 14,10340 Vrbovec</derivirana_varijabla>
  </DomainObject.Predmet.StrankaWithAdress>
  <DomainObject.Predmet.StrankaWithAdressOIB>
    <izvorni_sadrzaj>Bernardica Žagar, OIB 23805083422, Ivana Draškovića 14,10340 Vrbovec</izvorni_sadrzaj>
    <derivirana_varijabla naziv="DomainObject.Predmet.StrankaWithAdressOIB_1">Bernardica Žagar, OIB 23805083422, Ivana Draškovića 14,10340 Vrbovec</derivirana_varijabla>
  </DomainObject.Predmet.StrankaWithAdressOIB>
  <DomainObject.Predmet.StrankaNazivFormated>
    <izvorni_sadrzaj>Bernardica Žagar</izvorni_sadrzaj>
    <derivirana_varijabla naziv="DomainObject.Predmet.StrankaNazivFormated_1">Bernardica Žagar</derivirana_varijabla>
  </DomainObject.Predmet.StrankaNazivFormated>
  <DomainObject.Predmet.StrankaNazivFormatedOIB>
    <izvorni_sadrzaj>Bernardica Žagar, OIB 23805083422</izvorni_sadrzaj>
    <derivirana_varijabla naziv="DomainObject.Predmet.StrankaNazivFormatedOIB_1">Bernardica Žagar, OIB 23805083422</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5. Gž referada</izvorni_sadrzaj>
    <derivirana_varijabla naziv="DomainObject.Predmet.TrenutnaLokacijaSpisa.Naziv_1">5.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Isplata - kolektivni ugovor</izvorni_sadrzaj>
    <derivirana_varijabla naziv="DomainObject.Predmet.VrstaSpora.Naziv_1">Isplata - kolektivni ugovor</derivirana_varijabla>
  </DomainObject.Predmet.VrstaSpora.Naziv>
  <DomainObject.Predmet.Zapisnicar>
    <izvorni_sadrzaj>Blaženka Livaja</izvorni_sadrzaj>
    <derivirana_varijabla naziv="DomainObject.Predmet.Zapisnicar_1">Blaženka Livaja</derivirana_varijabla>
  </DomainObject.Predmet.Zapisnicar>
  <DomainObject.Predmet.StrankaListFormated>
    <izvorni_sadrzaj>
      <item>Bernardica Žagar</item>
    </izvorni_sadrzaj>
    <derivirana_varijabla naziv="DomainObject.Predmet.StrankaListFormated_1">
      <item>Bernardica Žagar</item>
    </derivirana_varijabla>
  </DomainObject.Predmet.StrankaListFormated>
  <DomainObject.Predmet.StrankaListFormatedOIB>
    <izvorni_sadrzaj>
      <item>Bernardica Žagar, OIB 23805083422</item>
    </izvorni_sadrzaj>
    <derivirana_varijabla naziv="DomainObject.Predmet.StrankaListFormatedOIB_1">
      <item>Bernardica Žagar, OIB 23805083422</item>
    </derivirana_varijabla>
  </DomainObject.Predmet.StrankaListFormatedOIB>
  <DomainObject.Predmet.StrankaListFormatedWithAdress>
    <izvorni_sadrzaj>
      <item>Bernardica Žagar, Ivana Draškovića 14, 10340 Vrbovec</item>
    </izvorni_sadrzaj>
    <derivirana_varijabla naziv="DomainObject.Predmet.StrankaListFormatedWithAdress_1">
      <item>Bernardica Žagar, Ivana Draškovića 14, 10340 Vrbovec</item>
    </derivirana_varijabla>
  </DomainObject.Predmet.StrankaListFormatedWithAdress>
  <DomainObject.Predmet.StrankaListFormatedWithAdressOIB>
    <izvorni_sadrzaj>
      <item>Bernardica Žagar, OIB 23805083422, Ivana Draškovića 14, 10340 Vrbovec</item>
    </izvorni_sadrzaj>
    <derivirana_varijabla naziv="DomainObject.Predmet.StrankaListFormatedWithAdressOIB_1">
      <item>Bernardica Žagar, OIB 23805083422, Ivana Draškovića 14, 10340 Vrbovec</item>
    </derivirana_varijabla>
  </DomainObject.Predmet.StrankaListFormatedWithAdressOIB>
  <DomainObject.Predmet.StrankaListNazivFormated>
    <izvorni_sadrzaj>
      <item>Bernardica Žagar</item>
    </izvorni_sadrzaj>
    <derivirana_varijabla naziv="DomainObject.Predmet.StrankaListNazivFormated_1">
      <item>Bernardica Žagar</item>
    </derivirana_varijabla>
  </DomainObject.Predmet.StrankaListNazivFormated>
  <DomainObject.Predmet.StrankaListNazivFormatedOIB>
    <izvorni_sadrzaj>
      <item>Bernardica Žagar, OIB 23805083422</item>
    </izvorni_sadrzaj>
    <derivirana_varijabla naziv="DomainObject.Predmet.StrankaListNazivFormatedOIB_1">
      <item>Bernardica Žagar, OIB 23805083422</item>
    </derivirana_varijabla>
  </DomainObject.Predmet.StrankaListNazivFormatedOIB>
  <DomainObject.Predmet.ProtuStrankaListFormated>
    <izvorni_sadrzaj>
      <item>KLINIČKA BOLNICA DUBRAVA ZAGREB</item>
    </izvorni_sadrzaj>
    <derivirana_varijabla naziv="DomainObject.Predmet.ProtuStrankaListFormated_1">
      <item>KLINIČKA BOLNICA DUBRAVA ZAGREB</item>
    </derivirana_varijabla>
  </DomainObject.Predmet.ProtuStrankaListFormated>
  <DomainObject.Predmet.ProtuStrankaListFormatedOIB>
    <izvorni_sadrzaj>
      <item>KLINIČKA BOLNICA DUBRAVA ZAGREB, OIB 32206148371</item>
    </izvorni_sadrzaj>
    <derivirana_varijabla naziv="DomainObject.Predmet.ProtuStrankaListFormatedOIB_1">
      <item>KLINIČKA BOLNICA DUBRAVA ZAGREB, OIB 32206148371</item>
    </derivirana_varijabla>
  </DomainObject.Predmet.ProtuStrankaListFormatedOIB>
  <DomainObject.Predmet.ProtuStrankaListFormatedWithAdress>
    <izvorni_sadrzaj>
      <item>KLINIČKA BOLNICA DUBRAVA ZAGREB, Avenija Gojka Šuška 6, 10000 Zagreb</item>
    </izvorni_sadrzaj>
    <derivirana_varijabla naziv="DomainObject.Predmet.ProtuStrankaListFormatedWithAdress_1">
      <item>KLINIČKA BOLNICA DUBRAVA ZAGREB, Avenija Gojka Šuška 6, 10000 Zagreb</item>
    </derivirana_varijabla>
  </DomainObject.Predmet.ProtuStrankaListFormatedWithAdress>
  <DomainObject.Predmet.ProtuStrankaListFormatedWithAdressOIB>
    <izvorni_sadrzaj>
      <item>KLINIČKA BOLNICA DUBRAVA ZAGREB, OIB 32206148371, Avenija Gojka Šuška 6, 10000 Zagreb</item>
    </izvorni_sadrzaj>
    <derivirana_varijabla naziv="DomainObject.Predmet.ProtuStrankaListFormatedWithAdressOIB_1">
      <item>KLINIČKA BOLNICA DUBRAVA ZAGREB, OIB 32206148371, Avenija Gojka Šuška 6, 10000 Zagreb</item>
    </derivirana_varijabla>
  </DomainObject.Predmet.ProtuStrankaListFormatedWithAdressOIB>
  <DomainObject.Predmet.ProtuStrankaListNazivFormated>
    <izvorni_sadrzaj>
      <item>KLINIČKA BOLNICA DUBRAVA ZAGREB</item>
    </izvorni_sadrzaj>
    <derivirana_varijabla naziv="DomainObject.Predmet.ProtuStrankaListNazivFormated_1">
      <item>KLINIČKA BOLNICA DUBRAVA ZAGREB</item>
    </derivirana_varijabla>
  </DomainObject.Predmet.ProtuStrankaListNazivFormated>
  <DomainObject.Predmet.ProtuStrankaListNazivFormatedOIB>
    <izvorni_sadrzaj>
      <item>KLINIČKA BOLNICA DUBRAVA ZAGREB, OIB 32206148371</item>
    </izvorni_sadrzaj>
    <derivirana_varijabla naziv="DomainObject.Predmet.ProtuStrankaListNazivFormatedOIB_1">
      <item>KLINIČKA BOLNICA DUBRAVA ZAGREB, OIB 32206148371</item>
    </derivirana_varijabla>
  </DomainObject.Predmet.ProtuStrankaListNazivFormatedOIB>
  <DomainObject.Predmet.OstaliListFormated>
    <izvorni_sadrzaj>
      <item>Ivica Vego</item>
      <item>Margita Plažanin</item>
    </izvorni_sadrzaj>
    <derivirana_varijabla naziv="DomainObject.Predmet.OstaliListFormated_1">
      <item>Ivica Vego</item>
      <item>Margita Plažanin</item>
    </derivirana_varijabla>
  </DomainObject.Predmet.OstaliListFormated>
  <DomainObject.Predmet.OstaliListFormatedOIB>
    <izvorni_sadrzaj>
      <item>Ivica Vego</item>
      <item>Margita Plažanin, OIB 30962058868</item>
    </izvorni_sadrzaj>
    <derivirana_varijabla naziv="DomainObject.Predmet.OstaliListFormatedOIB_1">
      <item>Ivica Vego</item>
      <item>Margita Plažanin, OIB 30962058868</item>
    </derivirana_varijabla>
  </DomainObject.Predmet.OstaliListFormatedOIB>
  <DomainObject.Predmet.OstaliListFormatedWithAdress>
    <izvorni_sadrzaj>
      <item>Ivica Vego, Stonska 7, 10000 Zagreb</item>
      <item>Margita Plažanin, Počiteljska 5, 10000 Zagreb</item>
    </izvorni_sadrzaj>
    <derivirana_varijabla naziv="DomainObject.Predmet.OstaliListFormatedWithAdress_1">
      <item>Ivica Vego, Stonska 7, 10000 Zagreb</item>
      <item>Margita Plažanin, Počiteljska 5, 10000 Zagreb</item>
    </derivirana_varijabla>
  </DomainObject.Predmet.OstaliListFormatedWithAdress>
  <DomainObject.Predmet.OstaliListFormatedWithAdressOIB>
    <izvorni_sadrzaj>
      <item>Ivica Vego, Stonska 7, 10000 Zagreb</item>
      <item>Margita Plažanin, OIB 30962058868, Počiteljska 5, 10000 Zagreb</item>
    </izvorni_sadrzaj>
    <derivirana_varijabla naziv="DomainObject.Predmet.OstaliListFormatedWithAdressOIB_1">
      <item>Ivica Vego, Stonska 7, 10000 Zagreb</item>
      <item>Margita Plažanin, OIB 30962058868, Počiteljska 5, 10000 Zagreb</item>
    </derivirana_varijabla>
  </DomainObject.Predmet.OstaliListFormatedWithAdressOIB>
  <DomainObject.Predmet.OstaliListNazivFormated>
    <izvorni_sadrzaj>
      <item>Ivica Vego</item>
      <item>Margita Plažanin</item>
    </izvorni_sadrzaj>
    <derivirana_varijabla naziv="DomainObject.Predmet.OstaliListNazivFormated_1">
      <item>Ivica Vego</item>
      <item>Margita Plažanin</item>
    </derivirana_varijabla>
  </DomainObject.Predmet.OstaliListNazivFormated>
  <DomainObject.Predmet.OstaliListNazivFormatedOIB>
    <izvorni_sadrzaj>
      <item>Ivica Vego</item>
      <item>Margita Plažanin, OIB 30962058868</item>
    </izvorni_sadrzaj>
    <derivirana_varijabla naziv="DomainObject.Predmet.OstaliListNazivFormatedOIB_1">
      <item>Ivica Vego</item>
      <item>Margita Plažanin, OIB 30962058868</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30. siječnja 2019.</izvorni_sadrzaj>
    <derivirana_varijabla naziv="DomainObject.Datum_1">30. siječnja 2019.</derivirana_varijabla>
  </DomainObject.Datum>
  <DomainObject.PoslovniBrojDokumenta>
    <izvorni_sadrzaj/>
    <derivirana_varijabla naziv="DomainObject.PoslovniBrojDokumenta_1"/>
  </DomainObject.PoslovniBrojDokumenta>
  <DomainObject.Predmet.StrankaIDrugi>
    <izvorni_sadrzaj>Bernardica Žagar</izvorni_sadrzaj>
    <derivirana_varijabla naziv="DomainObject.Predmet.StrankaIDrugi_1">Bernardica Žagar</derivirana_varijabla>
  </DomainObject.Predmet.StrankaIDrugi>
  <DomainObject.Predmet.ProtustrankaIDrugi>
    <izvorni_sadrzaj>KLINIČKA BOLNICA DUBRAVA ZAGREB</izvorni_sadrzaj>
    <derivirana_varijabla naziv="DomainObject.Predmet.ProtustrankaIDrugi_1">KLINIČKA BOLNICA DUBRAVA ZAGREB</derivirana_varijabla>
  </DomainObject.Predmet.ProtustrankaIDrugi>
  <DomainObject.Predmet.StrankaIDrugiAdressOIB>
    <izvorni_sadrzaj>Bernardica Žagar, OIB 23805083422, Ivana Draškovića 14, 10340 Vrbovec</izvorni_sadrzaj>
    <derivirana_varijabla naziv="DomainObject.Predmet.StrankaIDrugiAdressOIB_1">Bernardica Žagar, OIB 23805083422, Ivana Draškovića 14, 10340 Vrbovec</derivirana_varijabla>
  </DomainObject.Predmet.StrankaIDrugiAdressOIB>
  <DomainObject.Predmet.ProtustrankaIDrugiAdressOIB>
    <izvorni_sadrzaj>KLINIČKA BOLNICA DUBRAVA ZAGREB, OIB 32206148371, Avenija Gojka Šuška 6, 10000 Zagreb</izvorni_sadrzaj>
    <derivirana_varijabla naziv="DomainObject.Predmet.ProtustrankaIDrugiAdressOIB_1">KLINIČKA BOLNICA DUBRAVA ZAGREB, OIB 32206148371, Avenija Gojka Šuška 6,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KLINIČKA BOLNICA DUBRAVA ZAGREB</item>
      <item>Bernardica Žagar</item>
      <item>Ivica Vego</item>
      <item>Margita Plažanin</item>
    </izvorni_sadrzaj>
    <derivirana_varijabla naziv="DomainObject.Predmet.SudioniciListNaziv_1">
      <item>KLINIČKA BOLNICA DUBRAVA ZAGREB</item>
      <item>Bernardica Žagar</item>
      <item>Ivica Vego</item>
      <item>Margita Plažanin</item>
    </derivirana_varijabla>
  </DomainObject.Predmet.SudioniciListNaziv>
  <DomainObject.Predmet.SudioniciListAdressOIB>
    <izvorni_sadrzaj>
      <item>KLINIČKA BOLNICA DUBRAVA ZAGREB, OIB 32206148371, Avenija Gojka Šuška 6,10000 Zagreb</item>
      <item>Bernardica Žagar, OIB 23805083422, Ivana Draškovića 14,10340 Vrbovec</item>
      <item>Ivica Vego, Stonska 7,10000 Zagreb</item>
      <item>Margita Plažanin, OIB 30962058868, Počiteljska 5,10000 Zagreb</item>
    </izvorni_sadrzaj>
    <derivirana_varijabla naziv="DomainObject.Predmet.SudioniciListAdressOIB_1">
      <item>KLINIČKA BOLNICA DUBRAVA ZAGREB, OIB 32206148371, Avenija Gojka Šuška 6,10000 Zagreb</item>
      <item>Bernardica Žagar, OIB 23805083422, Ivana Draškovića 14,10340 Vrbovec</item>
      <item>Ivica Vego, Stonska 7,10000 Zagreb</item>
      <item>Margita Plažanin, OIB 30962058868, Počiteljska 5,10000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32206148371</item>
      <item>, OIB 23805083422</item>
      <item>, OIB null</item>
      <item>, OIB 30962058868</item>
    </izvorni_sadrzaj>
    <derivirana_varijabla naziv="DomainObject.Predmet.SudioniciListNazivOIB_1">
      <item>, OIB 32206148371</item>
      <item>, OIB 23805083422</item>
      <item>, OIB null</item>
      <item>, OIB 30962058868</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Pr-3838/2018</izvorni_sadrzaj>
    <derivirana_varijabla naziv="DomainObject.Predmet.OznakaNizestupanjskogPredmeta_1">Pr-3838/2018</derivirana_varijabla>
  </DomainObject.Predmet.OznakaNizestupanjskogPredmeta>
  <DomainObject.Predmet.NazivNizestupanjskogSuda>
    <izvorni_sadrzaj>Općinski radni sud u Zagrebu</izvorni_sadrzaj>
    <derivirana_varijabla naziv="DomainObject.Predmet.NazivNizestupanjskogSuda_1">Općinski radni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29. siječnja 2019.</izvorni_sadrzaj>
    <derivirana_varijabla naziv="DomainObject.Predmet.DatumZadnjeOdrzaneSudskeRadnje_1">29. siječnja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30029487-D01B-4BB7-B87F-EE942451FC9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3</Pages>
  <Words>825</Words>
  <Characters>4562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Gž-1247/2014-2</vt:lpstr>
    </vt:vector>
  </TitlesOfParts>
  <Company>RH - TDU</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Gž-1247/2014-2</dc:title>
  <dc:creator>blivaja</dc:creator>
  <cp:lastModifiedBy>Manda Neferanović</cp:lastModifiedBy>
  <cp:revision>2</cp:revision>
  <cp:lastPrinted>2019-01-30T09:28:00Z</cp:lastPrinted>
  <dcterms:created xsi:type="dcterms:W3CDTF">2020-07-02T05:46:00Z</dcterms:created>
  <dcterms:modified xsi:type="dcterms:W3CDTF">2020-07-02T05:46:00Z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 R-6-19..docx)</vt:lpwstr>
  </property>
  <property fmtid="{D5CDD505-2E9C-101B-9397-08002B2CF9AE}" pid="4" name="CC_coloring">
    <vt:bool>false</vt:bool>
  </property>
  <property fmtid="{D5CDD505-2E9C-101B-9397-08002B2CF9AE}" pid="5" name="BrojStranica">
    <vt:i4>3</vt:i4>
  </property>
</Properties>
</file>