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507B" w14:textId="77777777" w:rsidR="00D41F05" w:rsidRDefault="00720A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7.a</w:t>
      </w:r>
    </w:p>
    <w:p w14:paraId="25DF97E9" w14:textId="0B98859F" w:rsidR="00B77332" w:rsidRPr="00D056E1" w:rsidRDefault="00720A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DE5" w:rsidRPr="00D056E1">
        <w:rPr>
          <w:rFonts w:ascii="Times New Roman" w:hAnsi="Times New Roman" w:cs="Times New Roman"/>
          <w:b/>
          <w:sz w:val="24"/>
          <w:szCs w:val="24"/>
        </w:rPr>
        <w:t>OBRAZLOŽENJE OPĆEG DIJELA FINANCIJSKOG PLANA 202</w:t>
      </w:r>
      <w:r w:rsidR="00D613AD">
        <w:rPr>
          <w:rFonts w:ascii="Times New Roman" w:hAnsi="Times New Roman" w:cs="Times New Roman"/>
          <w:b/>
          <w:sz w:val="24"/>
          <w:szCs w:val="24"/>
        </w:rPr>
        <w:t>6</w:t>
      </w:r>
      <w:r w:rsidR="00AB4DE5" w:rsidRPr="00D056E1">
        <w:rPr>
          <w:rFonts w:ascii="Times New Roman" w:hAnsi="Times New Roman" w:cs="Times New Roman"/>
          <w:b/>
          <w:sz w:val="24"/>
          <w:szCs w:val="24"/>
        </w:rPr>
        <w:t>.-202</w:t>
      </w:r>
      <w:r w:rsidR="00D613AD">
        <w:rPr>
          <w:rFonts w:ascii="Times New Roman" w:hAnsi="Times New Roman" w:cs="Times New Roman"/>
          <w:b/>
          <w:sz w:val="24"/>
          <w:szCs w:val="24"/>
        </w:rPr>
        <w:t>8</w:t>
      </w:r>
      <w:r w:rsidR="00AB4DE5" w:rsidRPr="00D056E1">
        <w:rPr>
          <w:rFonts w:ascii="Times New Roman" w:hAnsi="Times New Roman" w:cs="Times New Roman"/>
          <w:b/>
          <w:sz w:val="24"/>
          <w:szCs w:val="24"/>
        </w:rPr>
        <w:t>.</w:t>
      </w:r>
    </w:p>
    <w:p w14:paraId="0DD39A8B" w14:textId="77777777" w:rsidR="00D056E1" w:rsidRDefault="00D056E1">
      <w:pPr>
        <w:rPr>
          <w:rFonts w:ascii="Times New Roman" w:hAnsi="Times New Roman" w:cs="Times New Roman"/>
          <w:b/>
          <w:sz w:val="24"/>
          <w:szCs w:val="24"/>
        </w:rPr>
      </w:pPr>
    </w:p>
    <w:p w14:paraId="09DC7242" w14:textId="77777777" w:rsidR="00D056E1" w:rsidRPr="00D056E1" w:rsidRDefault="00D056E1">
      <w:pPr>
        <w:rPr>
          <w:rFonts w:ascii="Times New Roman" w:hAnsi="Times New Roman" w:cs="Times New Roman"/>
          <w:b/>
          <w:sz w:val="24"/>
          <w:szCs w:val="24"/>
        </w:rPr>
      </w:pPr>
      <w:r w:rsidRPr="00D056E1">
        <w:rPr>
          <w:rFonts w:ascii="Times New Roman" w:hAnsi="Times New Roman" w:cs="Times New Roman"/>
          <w:b/>
          <w:sz w:val="24"/>
          <w:szCs w:val="24"/>
        </w:rPr>
        <w:t>ŽUPANIJSKI SUD U SLAVONSKOM BRODU</w:t>
      </w:r>
    </w:p>
    <w:p w14:paraId="69180472" w14:textId="672002E1" w:rsidR="00B8682D" w:rsidRDefault="00B8682D" w:rsidP="00B86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</w:t>
      </w:r>
      <w:r>
        <w:rPr>
          <w:rFonts w:ascii="Times New Roman" w:hAnsi="Times New Roman" w:cs="Times New Roman"/>
          <w:b/>
          <w:sz w:val="24"/>
          <w:szCs w:val="24"/>
        </w:rPr>
        <w:t xml:space="preserve">109 MINISTARSTVO PRAVOSUĐA </w:t>
      </w:r>
      <w:r w:rsidR="00133E6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UPRAVE</w:t>
      </w:r>
      <w:r w:rsidR="00133E60">
        <w:rPr>
          <w:rFonts w:ascii="Times New Roman" w:hAnsi="Times New Roman" w:cs="Times New Roman"/>
          <w:b/>
          <w:sz w:val="24"/>
          <w:szCs w:val="24"/>
        </w:rPr>
        <w:t xml:space="preserve"> I DIGITALNE TRANSFORMACIJE</w:t>
      </w:r>
    </w:p>
    <w:p w14:paraId="596F8BA3" w14:textId="77777777" w:rsidR="00B8682D" w:rsidRDefault="00B8682D" w:rsidP="00B868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</w:t>
      </w:r>
      <w:r>
        <w:rPr>
          <w:rFonts w:ascii="Times New Roman" w:hAnsi="Times New Roman" w:cs="Times New Roman"/>
          <w:b/>
          <w:sz w:val="24"/>
          <w:szCs w:val="24"/>
        </w:rPr>
        <w:t>10965</w:t>
      </w:r>
    </w:p>
    <w:p w14:paraId="274CE095" w14:textId="77777777" w:rsidR="00B8682D" w:rsidRDefault="00B8682D" w:rsidP="00B868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</w:t>
      </w:r>
      <w:r>
        <w:rPr>
          <w:rFonts w:ascii="Times New Roman" w:hAnsi="Times New Roman" w:cs="Times New Roman"/>
          <w:b/>
          <w:sz w:val="24"/>
          <w:szCs w:val="24"/>
        </w:rPr>
        <w:t>6380003</w:t>
      </w:r>
    </w:p>
    <w:p w14:paraId="4B506AFA" w14:textId="77777777" w:rsidR="00AB4DE5" w:rsidRDefault="00AB4DE5">
      <w:pPr>
        <w:rPr>
          <w:rFonts w:ascii="Times New Roman" w:hAnsi="Times New Roman" w:cs="Times New Roman"/>
          <w:sz w:val="24"/>
          <w:szCs w:val="24"/>
        </w:rPr>
      </w:pPr>
    </w:p>
    <w:p w14:paraId="6724D129" w14:textId="77777777" w:rsidR="00AB4DE5" w:rsidRP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RKP-a: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20778             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Razina:     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</w:p>
    <w:p w14:paraId="0A78F1A8" w14:textId="77777777" w:rsidR="00AB4DE5" w:rsidRP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Matični broj: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01228226            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djelatnosti: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8423</w:t>
      </w:r>
    </w:p>
    <w:p w14:paraId="5CDB72C0" w14:textId="77777777" w:rsidR="00AB4DE5" w:rsidRP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obveznika: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ŽUPANIJSKI SUD U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Razdjel:   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109       </w:t>
      </w:r>
    </w:p>
    <w:p w14:paraId="69CE1CD8" w14:textId="517FEEEB" w:rsidR="00AB4DE5" w:rsidRP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SLAVONSKOM BRODU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Šifra grada</w:t>
      </w:r>
      <w:r w:rsidR="00D6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6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396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</w:p>
    <w:p w14:paraId="2335764B" w14:textId="77777777" w:rsidR="00AB4DE5" w:rsidRPr="00AB4DE5" w:rsidRDefault="00AB4DE5" w:rsidP="00AB4DE5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Pošta i mjesto: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35000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SLAVONSKI BROD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OIB: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88717538459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507DD55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i kućni broj: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TOME SKALICE 2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C2E7A9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3E19CF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0E4C1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48FB0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I PRIMICI         </w:t>
      </w:r>
    </w:p>
    <w:p w14:paraId="72092907" w14:textId="77777777" w:rsid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7E66E" w14:textId="2650851D" w:rsidR="003E673E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D613A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 planirano je ukupno  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3.105.037,00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FF3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 tog iznosa 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3.104.407,00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 se odnosi na prihode iz nadležnog proračuna, a </w:t>
      </w:r>
      <w:r w:rsidR="003E673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30,00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673E">
        <w:rPr>
          <w:rFonts w:ascii="Times New Roman" w:eastAsia="Times New Roman" w:hAnsi="Times New Roman" w:cs="Times New Roman"/>
          <w:sz w:val="24"/>
          <w:szCs w:val="24"/>
          <w:lang w:eastAsia="hr-HR"/>
        </w:rPr>
        <w:t>EUR na vlastite prihode od najma prostora za samo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33E60">
        <w:rPr>
          <w:rFonts w:ascii="Times New Roman" w:eastAsia="Times New Roman" w:hAnsi="Times New Roman" w:cs="Times New Roman"/>
          <w:sz w:val="24"/>
          <w:szCs w:val="24"/>
          <w:lang w:eastAsia="hr-HR"/>
        </w:rPr>
        <w:t>uslužni</w:t>
      </w:r>
      <w:r w:rsidR="003E6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caffe aparat, te prihoda od fotokopiranja u spisu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, te pasivnih kamata po redovnom i depozitnom računu u HPB -u</w:t>
      </w:r>
      <w:r w:rsidR="003E673E">
        <w:rPr>
          <w:rFonts w:ascii="Times New Roman" w:eastAsia="Times New Roman" w:hAnsi="Times New Roman" w:cs="Times New Roman"/>
          <w:sz w:val="24"/>
          <w:szCs w:val="24"/>
          <w:lang w:eastAsia="hr-HR"/>
        </w:rPr>
        <w:t>. Navedeni prihodi se koriste za plaćanje dijela računa za uredski materijal i energiju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, te intelektualnih usluga.</w:t>
      </w:r>
      <w:r w:rsidR="003E67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AE3FDD" w14:textId="657F584C" w:rsidR="00AC699A" w:rsidRDefault="003E673E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 se ukupni prihod od 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3.168.154,00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iz nadležnog  proračuna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C7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vlastiti prihod od 6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30,00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EUR. </w:t>
      </w:r>
    </w:p>
    <w:p w14:paraId="5AFBA432" w14:textId="2B8F1DF5" w:rsidR="00AC699A" w:rsidRDefault="003E673E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 se prihod iz nadležnog proračuna od 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3.217.720,00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EUR, te 6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30,00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vlastitih prihoda.</w:t>
      </w:r>
      <w:r w:rsidR="00AB4DE5"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6CFF196" w14:textId="03728241" w:rsidR="00EC740A" w:rsidRDefault="002E577B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tiče dinamike prihoda oni ostaju u okvirima iz prethodnih godina</w:t>
      </w:r>
      <w:r w:rsidR="00C401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273E959" w14:textId="763C8BEE" w:rsidR="008E0100" w:rsidRDefault="008E0100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Primici od zaduživanja 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se u 202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mogućnosti sklapanja novog ugovora o financijskom leasingu</w:t>
      </w:r>
      <w:r w:rsidR="00086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Unicredit leasinga d.o.o. za razdoblje 2026.-2030.,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086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nabavku novog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</w:t>
      </w:r>
      <w:r w:rsidR="000866F7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automobil</w:t>
      </w:r>
      <w:r w:rsidR="000866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D3C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potrebe sjedišta Županijskog suda u Slavonskom Brodu.</w:t>
      </w:r>
    </w:p>
    <w:p w14:paraId="43CBDDB7" w14:textId="77777777" w:rsidR="00EC740A" w:rsidRDefault="00EC740A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057BE9" w14:textId="77777777" w:rsidR="003E673E" w:rsidRDefault="003E673E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6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IZDACI</w:t>
      </w:r>
      <w:r w:rsidR="00AB4DE5"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</w:p>
    <w:p w14:paraId="106F8FF6" w14:textId="77777777" w:rsidR="003E673E" w:rsidRDefault="003E673E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F27CA7" w14:textId="5FD77611" w:rsidR="00975944" w:rsidRDefault="003E673E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0866F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 planiraju se rashodi u ukupnom iznosu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3.105.037,00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 Najveći dio rashoda bit će pokriven prihodima iz nadležnog proračuna, a manji dio (dio troškova energije i uredskog materijala) iz vlastitih prihoda. Najveći dio rashoda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se na plaće zaposlenih u iznosu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2.135.560,00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EUR, </w:t>
      </w:r>
      <w:r w:rsidR="00EC7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doprinosa za zdravstveno osiguranje  u iznosu od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375.000,00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UR.U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2.136.000,00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 rashode plaća za zaposlene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65.854,00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za 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 za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zdravstveno osiguranje, a u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2.156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za plaće i 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44.523,00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za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 za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zdravstveno osiguranje.</w:t>
      </w:r>
    </w:p>
    <w:p w14:paraId="4BA4D38E" w14:textId="2A6D0C74" w:rsidR="00975944" w:rsidRDefault="00975944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>ashod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energiju (električna energija i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peleti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su 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40.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480,00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132D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48</w:t>
      </w:r>
      <w:r w:rsidR="00AC699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 u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.godini, te 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2D1B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48</w:t>
      </w:r>
      <w:r w:rsidR="002D1BF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u 202</w:t>
      </w:r>
      <w:r w:rsidR="0017641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.godini.</w:t>
      </w:r>
    </w:p>
    <w:p w14:paraId="0D54D3F8" w14:textId="6D8AC5F6" w:rsidR="00975944" w:rsidRDefault="00C4132D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znatan dio rashoda odnosi se na intelektualne usluge ( usluge odvjetnika po službenoj dužnosti, troškovi vještačenja i tumača</w:t>
      </w:r>
      <w:r w:rsidR="009A4209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sudaca porotnika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iznosu 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160.050,00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EUR za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181.850,00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EUR za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te 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218.947,00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UR za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7594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="00AB4DE5"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D1BF3">
        <w:rPr>
          <w:rFonts w:ascii="Times New Roman" w:eastAsia="Times New Roman" w:hAnsi="Times New Roman" w:cs="Times New Roman"/>
          <w:sz w:val="24"/>
          <w:szCs w:val="24"/>
          <w:lang w:eastAsia="hr-HR"/>
        </w:rPr>
        <w:t>Do znatnog porasta rashoda za intelektualne usluge došlo je uslijed većeg broja uhićenja migranata koje zastupaju odvjetnici po službenoj dužnosti, te slijedom toga i veća potreba za uslugama prevoditelja i tumača.</w:t>
      </w:r>
    </w:p>
    <w:p w14:paraId="660D169E" w14:textId="6D72A610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Izdaci za financijski leasing za službeni automobil planiraju se za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.u iznosu od 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11.000,00 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EUR. </w:t>
      </w:r>
      <w:r w:rsidR="00584AC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84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4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  <w:r w:rsidR="002D1BF3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EUR, a u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B2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>. , a u 2026. se planira nabavka novog službenog automobila na financijski leasing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298CF5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15984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3CD81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FC2AD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C4794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2E5B6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35527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20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PRIJENOS SREDSTAVA IZ PRETHODNE I U SLJEDEĆU GODINU</w:t>
      </w:r>
      <w:r w:rsidR="00AB4DE5"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</w:p>
    <w:p w14:paraId="5296916F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56281C" w14:textId="18782585" w:rsidR="0029207C" w:rsidRP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u iznosu </w:t>
      </w:r>
      <w:r w:rsidR="002D1BF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30,00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( izvori 31,43)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utrošeni tijekom godine u kojoj su i naplaćeni za plaćanje dijela rashoda električne energije i dijela rashoda uredskog materijala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intelektualnih usluga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tako da se ne planira </w:t>
      </w:r>
      <w:r w:rsidR="00100B50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financijskom planu za razdoblje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4DC3BE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B1662" w14:textId="77777777" w:rsidR="0029207C" w:rsidRDefault="0029207C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767695" w14:textId="77777777" w:rsidR="0029207C" w:rsidRDefault="004E0F3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0F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UKUPNE I DOSPJELE OBVEZE</w:t>
      </w:r>
    </w:p>
    <w:p w14:paraId="63B008D2" w14:textId="77777777" w:rsidR="004E0F35" w:rsidRDefault="004E0F35" w:rsidP="00AB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4F4032" w14:textId="77777777" w:rsidR="00AB4DE5" w:rsidRPr="00AB4DE5" w:rsidRDefault="00AB4DE5" w:rsidP="00AB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tbl>
      <w:tblPr>
        <w:tblW w:w="991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527"/>
      </w:tblGrid>
      <w:tr w:rsidR="004E0F35" w14:paraId="7C7E6689" w14:textId="77777777" w:rsidTr="007C03A7">
        <w:trPr>
          <w:trHeight w:val="575"/>
        </w:trPr>
        <w:tc>
          <w:tcPr>
            <w:tcW w:w="2385" w:type="dxa"/>
          </w:tcPr>
          <w:p w14:paraId="425EAB2F" w14:textId="77777777" w:rsidR="004E0F35" w:rsidRDefault="004E0F35" w:rsidP="004E0F35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27" w:type="dxa"/>
          </w:tcPr>
          <w:p w14:paraId="44DA0F01" w14:textId="6E85819E" w:rsidR="004E0F35" w:rsidRDefault="004E0F35" w:rsidP="00100B50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obveza na 31.12.202</w:t>
            </w:r>
            <w:r w:rsidR="00947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  </w:t>
            </w:r>
            <w:r w:rsidR="007C03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</w:t>
            </w:r>
            <w:r w:rsidR="003708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obveza na 3</w:t>
            </w:r>
            <w:r w:rsidR="00100B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.06.202</w:t>
            </w:r>
            <w:r w:rsidR="000A1B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4E0F35" w14:paraId="3EE9C793" w14:textId="77777777" w:rsidTr="007C03A7">
        <w:trPr>
          <w:trHeight w:val="1786"/>
        </w:trPr>
        <w:tc>
          <w:tcPr>
            <w:tcW w:w="2385" w:type="dxa"/>
          </w:tcPr>
          <w:p w14:paraId="1830996C" w14:textId="77777777" w:rsidR="004E0F35" w:rsidRDefault="004E0F35" w:rsidP="004E0F35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Ukupne obveze</w:t>
            </w:r>
          </w:p>
          <w:p w14:paraId="1B7A7D42" w14:textId="77777777" w:rsidR="004E0F35" w:rsidRDefault="004E0F35" w:rsidP="004E0F35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40938" w14:textId="77777777" w:rsidR="004E0F35" w:rsidRDefault="004E0F35" w:rsidP="004E0F35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7527" w:type="dxa"/>
          </w:tcPr>
          <w:p w14:paraId="128284AF" w14:textId="071C59BB" w:rsidR="002C5FAC" w:rsidRDefault="000A1BC9" w:rsidP="004E0F35">
            <w:pPr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479.625,26</w:t>
            </w:r>
            <w:r w:rsidR="008E01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7C03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E0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8E01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</w:t>
            </w:r>
            <w:r w:rsidR="004E0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502.492,54</w:t>
            </w:r>
            <w:r w:rsidR="008E01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4E0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</w:t>
            </w:r>
          </w:p>
          <w:p w14:paraId="3428F129" w14:textId="77777777" w:rsidR="002C5FAC" w:rsidRDefault="002C5FAC" w:rsidP="002C5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B88597" w14:textId="77777777" w:rsidR="004E0F35" w:rsidRPr="002C5FAC" w:rsidRDefault="002C5FAC" w:rsidP="002C5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0                                                          0</w:t>
            </w:r>
          </w:p>
        </w:tc>
      </w:tr>
    </w:tbl>
    <w:p w14:paraId="299A2473" w14:textId="77777777" w:rsidR="003E673E" w:rsidRDefault="003E673E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7525A6" w14:textId="75F701E5" w:rsidR="007C03A7" w:rsidRPr="007C03A7" w:rsidRDefault="007C03A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obveze na dan 31.12.202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iznosile su </w:t>
      </w:r>
      <w:r w:rsidR="000A1BC9">
        <w:rPr>
          <w:rFonts w:ascii="Times New Roman" w:eastAsia="Times New Roman" w:hAnsi="Times New Roman" w:cs="Times New Roman"/>
          <w:sz w:val="24"/>
          <w:szCs w:val="24"/>
          <w:lang w:eastAsia="hr-HR"/>
        </w:rPr>
        <w:t>479.625,26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odnosile su se na plaće za 12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A1BC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prijevoz zaposlenika za 12/2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koji su isplaćeni u siječnju 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te obveze za uplaćene jamčevine. Obveze na dan 30.06.202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iznosile su  </w:t>
      </w:r>
      <w:r w:rsidR="000A1BC9">
        <w:rPr>
          <w:rFonts w:ascii="Times New Roman" w:eastAsia="Times New Roman" w:hAnsi="Times New Roman" w:cs="Times New Roman"/>
          <w:sz w:val="24"/>
          <w:szCs w:val="24"/>
          <w:lang w:eastAsia="hr-HR"/>
        </w:rPr>
        <w:t>502.492,54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odnosile su se na plaću za 6/2</w:t>
      </w:r>
      <w:r w:rsidR="009478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 zaposlenika, uplaćene jamčevine</w:t>
      </w:r>
      <w:r w:rsidR="008E01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obveze za otplatu financijskog leasinga  </w:t>
      </w:r>
      <w:r w:rsidR="001A7CB8">
        <w:rPr>
          <w:rFonts w:ascii="Times New Roman" w:eastAsia="Times New Roman" w:hAnsi="Times New Roman" w:cs="Times New Roman"/>
          <w:sz w:val="24"/>
          <w:szCs w:val="24"/>
          <w:lang w:eastAsia="hr-HR"/>
        </w:rPr>
        <w:t>. Sve obveze nisu bile dospjele, jer se plaće isplaćuju sljedeći mjesec za prethodni, a jamčevine su također obveze koje nemaju točan datum dospijeća.</w:t>
      </w:r>
    </w:p>
    <w:sectPr w:rsidR="007C03A7" w:rsidRPr="007C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072821"/>
    <w:rsid w:val="000866F7"/>
    <w:rsid w:val="000A1BC9"/>
    <w:rsid w:val="00100B50"/>
    <w:rsid w:val="00127BBE"/>
    <w:rsid w:val="00133E60"/>
    <w:rsid w:val="00176418"/>
    <w:rsid w:val="001A7CB8"/>
    <w:rsid w:val="0029207C"/>
    <w:rsid w:val="002C5FAC"/>
    <w:rsid w:val="002D1BF3"/>
    <w:rsid w:val="002E577B"/>
    <w:rsid w:val="0037086E"/>
    <w:rsid w:val="003E673E"/>
    <w:rsid w:val="004E0F35"/>
    <w:rsid w:val="00584ACB"/>
    <w:rsid w:val="00720A35"/>
    <w:rsid w:val="007C03A7"/>
    <w:rsid w:val="008E0100"/>
    <w:rsid w:val="00917753"/>
    <w:rsid w:val="00932F14"/>
    <w:rsid w:val="009478B4"/>
    <w:rsid w:val="00975944"/>
    <w:rsid w:val="009A4209"/>
    <w:rsid w:val="00A910B9"/>
    <w:rsid w:val="00AB4DE5"/>
    <w:rsid w:val="00AC699A"/>
    <w:rsid w:val="00B23594"/>
    <w:rsid w:val="00B77332"/>
    <w:rsid w:val="00B8682D"/>
    <w:rsid w:val="00BE06FD"/>
    <w:rsid w:val="00C3245E"/>
    <w:rsid w:val="00C4019A"/>
    <w:rsid w:val="00C4132D"/>
    <w:rsid w:val="00D056E1"/>
    <w:rsid w:val="00D37B46"/>
    <w:rsid w:val="00D41F05"/>
    <w:rsid w:val="00D613AD"/>
    <w:rsid w:val="00EC740A"/>
    <w:rsid w:val="00F250FC"/>
    <w:rsid w:val="00FC49DC"/>
    <w:rsid w:val="00FD3CEB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F3BA"/>
  <w15:docId w15:val="{B244CAC6-78FD-41AA-A3A8-CBC924C5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Marić</dc:creator>
  <cp:lastModifiedBy>Sandra Marić</cp:lastModifiedBy>
  <cp:revision>6</cp:revision>
  <dcterms:created xsi:type="dcterms:W3CDTF">2025-09-22T12:29:00Z</dcterms:created>
  <dcterms:modified xsi:type="dcterms:W3CDTF">2025-09-23T07:21:00Z</dcterms:modified>
</cp:coreProperties>
</file>