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C889" w14:textId="77777777" w:rsidR="002F7713" w:rsidRPr="009F3080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 PRAVOSUĐA I UPRAVE</w:t>
      </w:r>
    </w:p>
    <w:p w14:paraId="0540F3E2" w14:textId="77777777" w:rsidR="002F7713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10930 VISOKI UPRAVNI SUD RH</w:t>
      </w:r>
      <w:r w:rsidR="001107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D8DCDA" w14:textId="77777777" w:rsidR="00110736" w:rsidRPr="002513AE" w:rsidRDefault="00110736" w:rsidP="002F771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9D5011" w14:textId="77777777" w:rsidR="002F7713" w:rsidRPr="009F3080" w:rsidRDefault="002F7713" w:rsidP="002F7713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Aktivnost: A633000 Vođenje sudskih postupaka iz nadležnosti Visokog upravnog suda RH</w:t>
      </w:r>
    </w:p>
    <w:p w14:paraId="3F1570D8" w14:textId="77777777" w:rsidR="002F7713" w:rsidRDefault="002F7713" w:rsidP="002F7713">
      <w:pPr>
        <w:rPr>
          <w:rFonts w:ascii="Times New Roman" w:hAnsi="Times New Roman" w:cs="Times New Roman"/>
          <w:sz w:val="24"/>
          <w:szCs w:val="24"/>
        </w:rPr>
      </w:pPr>
    </w:p>
    <w:p w14:paraId="3496F20D" w14:textId="77777777" w:rsidR="002F7713" w:rsidRDefault="002F7713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4D205A">
        <w:rPr>
          <w:rFonts w:ascii="Times New Roman" w:hAnsi="Times New Roman" w:cs="Times New Roman"/>
          <w:sz w:val="24"/>
          <w:szCs w:val="24"/>
        </w:rPr>
        <w:t>POSEBNOG</w:t>
      </w:r>
      <w:r>
        <w:rPr>
          <w:rFonts w:ascii="Times New Roman" w:hAnsi="Times New Roman" w:cs="Times New Roman"/>
          <w:sz w:val="24"/>
          <w:szCs w:val="24"/>
        </w:rPr>
        <w:t xml:space="preserve"> DIJELA GODIŠNJEG IZVJEŠTAJA O IZVRŠENJU </w:t>
      </w:r>
    </w:p>
    <w:p w14:paraId="67860BAF" w14:textId="2BE1C1A9" w:rsidR="00813632" w:rsidRDefault="002F7713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PRORAČUNA I FINANCIJSKOG PLANA ZA 202</w:t>
      </w:r>
      <w:r w:rsidR="007C4B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</w:t>
      </w:r>
    </w:p>
    <w:p w14:paraId="1C7B3781" w14:textId="77777777" w:rsidR="004D205A" w:rsidRDefault="004D205A" w:rsidP="002F7713">
      <w:pPr>
        <w:rPr>
          <w:rFonts w:ascii="Times New Roman" w:hAnsi="Times New Roman" w:cs="Times New Roman"/>
          <w:sz w:val="24"/>
          <w:szCs w:val="24"/>
        </w:rPr>
      </w:pPr>
    </w:p>
    <w:p w14:paraId="79E76415" w14:textId="77777777" w:rsidR="004410F8" w:rsidRDefault="002E1639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za Visoki upravni sud RH su :</w:t>
      </w:r>
    </w:p>
    <w:p w14:paraId="793B3DE4" w14:textId="31F64DB7" w:rsidR="004410F8" w:rsidRDefault="002E1639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11-Opći prihodi i primici iz proračuna i </w:t>
      </w:r>
    </w:p>
    <w:p w14:paraId="6F665BC7" w14:textId="09CC35EF" w:rsidR="00BF7066" w:rsidRDefault="002E1639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31-Vlastiti prihodi.</w:t>
      </w:r>
    </w:p>
    <w:p w14:paraId="10B56A16" w14:textId="128BAE79" w:rsidR="002E1639" w:rsidRDefault="002E1639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u 2025. nose indeks izvršenja </w:t>
      </w:r>
      <w:r w:rsidR="004410F8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>,</w:t>
      </w:r>
      <w:r w:rsidR="004410F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4410F8">
        <w:rPr>
          <w:rFonts w:ascii="Times New Roman" w:hAnsi="Times New Roman" w:cs="Times New Roman"/>
          <w:sz w:val="24"/>
          <w:szCs w:val="24"/>
        </w:rPr>
        <w:t xml:space="preserve">izvršenje za 2024. godinu, i 99,71 u odnosu na </w:t>
      </w:r>
      <w:r>
        <w:rPr>
          <w:rFonts w:ascii="Times New Roman" w:hAnsi="Times New Roman" w:cs="Times New Roman"/>
          <w:sz w:val="24"/>
          <w:szCs w:val="24"/>
        </w:rPr>
        <w:t>planirano</w:t>
      </w:r>
      <w:r w:rsidR="004410F8">
        <w:rPr>
          <w:rFonts w:ascii="Times New Roman" w:hAnsi="Times New Roman" w:cs="Times New Roman"/>
          <w:sz w:val="24"/>
          <w:szCs w:val="24"/>
        </w:rPr>
        <w:t xml:space="preserve"> za 2025. godinu.</w:t>
      </w:r>
    </w:p>
    <w:p w14:paraId="3E0D1E2A" w14:textId="2C15C8B6" w:rsidR="004D205A" w:rsidRDefault="002E1639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D205A">
        <w:rPr>
          <w:rFonts w:ascii="Times New Roman" w:hAnsi="Times New Roman" w:cs="Times New Roman"/>
          <w:sz w:val="24"/>
          <w:szCs w:val="24"/>
        </w:rPr>
        <w:t xml:space="preserve">zvršenje u tekućoj godini razrađeno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D205A">
        <w:rPr>
          <w:rFonts w:ascii="Times New Roman" w:hAnsi="Times New Roman" w:cs="Times New Roman"/>
          <w:sz w:val="24"/>
          <w:szCs w:val="24"/>
        </w:rPr>
        <w:t>prema ekonomskoj klasifikaciji rashoda za zaposlene, materijalne rashode, rashode za nabavu nefinancijske imovine i vlastitih prihoda.</w:t>
      </w:r>
    </w:p>
    <w:p w14:paraId="184B03FB" w14:textId="40CA3832" w:rsidR="004D205A" w:rsidRDefault="004D205A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svim stavkama uočljivo </w:t>
      </w:r>
      <w:r w:rsidR="002E1639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izvršenje financijskog plana </w:t>
      </w:r>
      <w:r w:rsidR="007C4B6F">
        <w:rPr>
          <w:rFonts w:ascii="Times New Roman" w:hAnsi="Times New Roman" w:cs="Times New Roman"/>
          <w:sz w:val="24"/>
          <w:szCs w:val="24"/>
        </w:rPr>
        <w:t>0,2</w:t>
      </w:r>
      <w:r w:rsidR="002E1639">
        <w:rPr>
          <w:rFonts w:ascii="Times New Roman" w:hAnsi="Times New Roman" w:cs="Times New Roman"/>
          <w:sz w:val="24"/>
          <w:szCs w:val="24"/>
        </w:rPr>
        <w:t>9</w:t>
      </w:r>
      <w:r w:rsidR="007C4B6F">
        <w:rPr>
          <w:rFonts w:ascii="Times New Roman" w:hAnsi="Times New Roman" w:cs="Times New Roman"/>
          <w:sz w:val="24"/>
          <w:szCs w:val="24"/>
        </w:rPr>
        <w:t xml:space="preserve"> %</w:t>
      </w:r>
      <w:r w:rsidR="00110736">
        <w:rPr>
          <w:rFonts w:ascii="Times New Roman" w:hAnsi="Times New Roman" w:cs="Times New Roman"/>
          <w:sz w:val="24"/>
          <w:szCs w:val="24"/>
        </w:rPr>
        <w:t xml:space="preserve"> </w:t>
      </w:r>
      <w:r w:rsidR="00547026">
        <w:rPr>
          <w:rFonts w:ascii="Times New Roman" w:hAnsi="Times New Roman" w:cs="Times New Roman"/>
          <w:sz w:val="24"/>
          <w:szCs w:val="24"/>
        </w:rPr>
        <w:t xml:space="preserve">manje </w:t>
      </w:r>
      <w:r w:rsidR="0011073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planiranog</w:t>
      </w:r>
      <w:r w:rsidR="007A7312">
        <w:rPr>
          <w:rFonts w:ascii="Times New Roman" w:hAnsi="Times New Roman" w:cs="Times New Roman"/>
          <w:sz w:val="24"/>
          <w:szCs w:val="24"/>
        </w:rPr>
        <w:t>, kako za plaće i prijevoz za zaposlene, tako i materijalni izdaci koji se odnose na troškove uredskog materijala, energije, rashodi za usluge kao što su: poštarina, usluge održavanja zgrade, opreme i vozila, razne komunalne usluge i ostale usluge.</w:t>
      </w:r>
      <w:r w:rsidR="00110736">
        <w:rPr>
          <w:rFonts w:ascii="Times New Roman" w:hAnsi="Times New Roman" w:cs="Times New Roman"/>
          <w:sz w:val="24"/>
          <w:szCs w:val="24"/>
        </w:rPr>
        <w:t xml:space="preserve"> Povećanje na stavkama plaće, prijevoza i ostalih rashoda po Ko</w:t>
      </w:r>
      <w:r w:rsidR="00547026">
        <w:rPr>
          <w:rFonts w:ascii="Times New Roman" w:hAnsi="Times New Roman" w:cs="Times New Roman"/>
          <w:sz w:val="24"/>
          <w:szCs w:val="24"/>
        </w:rPr>
        <w:t>lektivnom ugovoru za zaposlene u okviru je tekućeg plana za 202</w:t>
      </w:r>
      <w:r w:rsidR="002E1639">
        <w:rPr>
          <w:rFonts w:ascii="Times New Roman" w:hAnsi="Times New Roman" w:cs="Times New Roman"/>
          <w:sz w:val="24"/>
          <w:szCs w:val="24"/>
        </w:rPr>
        <w:t>5</w:t>
      </w:r>
      <w:r w:rsidR="00547026">
        <w:rPr>
          <w:rFonts w:ascii="Times New Roman" w:hAnsi="Times New Roman" w:cs="Times New Roman"/>
          <w:sz w:val="24"/>
          <w:szCs w:val="24"/>
        </w:rPr>
        <w:t>.</w:t>
      </w:r>
    </w:p>
    <w:p w14:paraId="28776CE4" w14:textId="49650872" w:rsidR="007A7312" w:rsidRDefault="007A7312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nefinancijske imovine odnose se na otplatu zajma </w:t>
      </w:r>
      <w:r w:rsidR="002E1639">
        <w:rPr>
          <w:rFonts w:ascii="Times New Roman" w:hAnsi="Times New Roman" w:cs="Times New Roman"/>
          <w:sz w:val="24"/>
          <w:szCs w:val="24"/>
        </w:rPr>
        <w:t>novo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47026">
        <w:rPr>
          <w:rFonts w:ascii="Times New Roman" w:hAnsi="Times New Roman" w:cs="Times New Roman"/>
          <w:sz w:val="24"/>
          <w:szCs w:val="24"/>
        </w:rPr>
        <w:t xml:space="preserve">bavljenog vozila putem </w:t>
      </w:r>
      <w:r w:rsidR="007C4B6F">
        <w:rPr>
          <w:rFonts w:ascii="Times New Roman" w:hAnsi="Times New Roman" w:cs="Times New Roman"/>
          <w:sz w:val="24"/>
          <w:szCs w:val="24"/>
        </w:rPr>
        <w:t xml:space="preserve">financijskog </w:t>
      </w:r>
      <w:r w:rsidR="00547026">
        <w:rPr>
          <w:rFonts w:ascii="Times New Roman" w:hAnsi="Times New Roman" w:cs="Times New Roman"/>
          <w:sz w:val="24"/>
          <w:szCs w:val="24"/>
        </w:rPr>
        <w:t>leasinga</w:t>
      </w:r>
      <w:r w:rsidR="002E1639">
        <w:rPr>
          <w:rFonts w:ascii="Times New Roman" w:hAnsi="Times New Roman" w:cs="Times New Roman"/>
          <w:sz w:val="24"/>
          <w:szCs w:val="24"/>
        </w:rPr>
        <w:t xml:space="preserve"> od 3.877,26 eura i nabave uredske opreme od 284,91 eur</w:t>
      </w:r>
      <w:r w:rsidR="00086F78">
        <w:rPr>
          <w:rFonts w:ascii="Times New Roman" w:hAnsi="Times New Roman" w:cs="Times New Roman"/>
          <w:sz w:val="24"/>
          <w:szCs w:val="24"/>
        </w:rPr>
        <w:t>a</w:t>
      </w:r>
      <w:r w:rsidR="002E1639">
        <w:rPr>
          <w:rFonts w:ascii="Times New Roman" w:hAnsi="Times New Roman" w:cs="Times New Roman"/>
          <w:sz w:val="24"/>
          <w:szCs w:val="24"/>
        </w:rPr>
        <w:t>.</w:t>
      </w:r>
    </w:p>
    <w:p w14:paraId="78FF810D" w14:textId="216AFE15" w:rsidR="00547026" w:rsidRDefault="00547026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Ostvarenje vlastitih prihoda su također u okviru planiran</w:t>
      </w:r>
      <w:r w:rsidR="0053540E">
        <w:rPr>
          <w:rFonts w:ascii="Times New Roman" w:hAnsi="Times New Roman" w:cs="Times New Roman"/>
          <w:sz w:val="24"/>
          <w:szCs w:val="24"/>
        </w:rPr>
        <w:t>og za 202</w:t>
      </w:r>
      <w:r w:rsidR="007C4B6F">
        <w:rPr>
          <w:rFonts w:ascii="Times New Roman" w:hAnsi="Times New Roman" w:cs="Times New Roman"/>
          <w:sz w:val="24"/>
          <w:szCs w:val="24"/>
        </w:rPr>
        <w:t>5</w:t>
      </w:r>
      <w:r w:rsidR="0053540E">
        <w:rPr>
          <w:rFonts w:ascii="Times New Roman" w:hAnsi="Times New Roman" w:cs="Times New Roman"/>
          <w:sz w:val="24"/>
          <w:szCs w:val="24"/>
        </w:rPr>
        <w:t>.</w:t>
      </w:r>
      <w:r w:rsidR="007C4B6F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09D1BAFB" w14:textId="77777777" w:rsidR="007C4B6F" w:rsidRDefault="007C4B6F" w:rsidP="002F7713">
      <w:pPr>
        <w:rPr>
          <w:rFonts w:ascii="Times New Roman" w:hAnsi="Times New Roman" w:cs="Times New Roman"/>
          <w:sz w:val="24"/>
          <w:szCs w:val="24"/>
        </w:rPr>
      </w:pPr>
    </w:p>
    <w:p w14:paraId="4558C9EE" w14:textId="69E1FC47" w:rsidR="007C4B6F" w:rsidRDefault="007C4B6F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Posebnih odstupanja u odnosu na planirano za 2025. godinu nema niti na jednoj stavci.</w:t>
      </w:r>
    </w:p>
    <w:p w14:paraId="007C4D2E" w14:textId="77777777" w:rsidR="00B25ACD" w:rsidRDefault="00B25ACD" w:rsidP="002F7713">
      <w:pPr>
        <w:rPr>
          <w:rFonts w:ascii="Times New Roman" w:hAnsi="Times New Roman" w:cs="Times New Roman"/>
          <w:sz w:val="24"/>
          <w:szCs w:val="24"/>
        </w:rPr>
      </w:pPr>
    </w:p>
    <w:p w14:paraId="728FD77B" w14:textId="77777777" w:rsidR="00B25ACD" w:rsidRDefault="00B25ACD" w:rsidP="002F7713">
      <w:pPr>
        <w:rPr>
          <w:rFonts w:ascii="Times New Roman" w:hAnsi="Times New Roman" w:cs="Times New Roman"/>
          <w:sz w:val="24"/>
          <w:szCs w:val="24"/>
        </w:rPr>
      </w:pPr>
    </w:p>
    <w:p w14:paraId="2A348245" w14:textId="77777777" w:rsidR="00B25ACD" w:rsidRDefault="00B25ACD" w:rsidP="002F7713">
      <w:pPr>
        <w:rPr>
          <w:rFonts w:ascii="Times New Roman" w:hAnsi="Times New Roman" w:cs="Times New Roman"/>
          <w:sz w:val="24"/>
          <w:szCs w:val="24"/>
        </w:rPr>
      </w:pPr>
    </w:p>
    <w:p w14:paraId="46B411B0" w14:textId="77777777" w:rsidR="00B25ACD" w:rsidRDefault="00B25ACD" w:rsidP="002F7713">
      <w:pPr>
        <w:rPr>
          <w:rFonts w:ascii="Times New Roman" w:hAnsi="Times New Roman" w:cs="Times New Roman"/>
          <w:sz w:val="24"/>
          <w:szCs w:val="24"/>
        </w:rPr>
      </w:pPr>
    </w:p>
    <w:p w14:paraId="6FE839C7" w14:textId="77777777" w:rsidR="00B25ACD" w:rsidRDefault="00B25ACD" w:rsidP="002F7713">
      <w:pPr>
        <w:rPr>
          <w:rFonts w:ascii="Times New Roman" w:hAnsi="Times New Roman" w:cs="Times New Roman"/>
          <w:sz w:val="24"/>
          <w:szCs w:val="24"/>
        </w:rPr>
      </w:pPr>
    </w:p>
    <w:p w14:paraId="2AB14B68" w14:textId="77777777" w:rsidR="00B25ACD" w:rsidRDefault="00B25ACD" w:rsidP="002F7713">
      <w:pPr>
        <w:rPr>
          <w:rFonts w:ascii="Times New Roman" w:hAnsi="Times New Roman" w:cs="Times New Roman"/>
          <w:sz w:val="24"/>
          <w:szCs w:val="24"/>
        </w:rPr>
      </w:pPr>
    </w:p>
    <w:p w14:paraId="08751EBE" w14:textId="314FA13D" w:rsidR="00B25ACD" w:rsidRPr="002F7713" w:rsidRDefault="00B25ACD" w:rsidP="002F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25. ožujka 2026.</w:t>
      </w:r>
    </w:p>
    <w:sectPr w:rsidR="00B25ACD" w:rsidRPr="002F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3"/>
    <w:rsid w:val="00086F78"/>
    <w:rsid w:val="00110736"/>
    <w:rsid w:val="00145418"/>
    <w:rsid w:val="002513AE"/>
    <w:rsid w:val="00282CC7"/>
    <w:rsid w:val="002E1639"/>
    <w:rsid w:val="002F7713"/>
    <w:rsid w:val="00315F0E"/>
    <w:rsid w:val="003E1D03"/>
    <w:rsid w:val="004410F8"/>
    <w:rsid w:val="00461310"/>
    <w:rsid w:val="004D205A"/>
    <w:rsid w:val="004E7F19"/>
    <w:rsid w:val="0053540E"/>
    <w:rsid w:val="00547026"/>
    <w:rsid w:val="006C17D5"/>
    <w:rsid w:val="007A52B9"/>
    <w:rsid w:val="007A7312"/>
    <w:rsid w:val="007C4B6F"/>
    <w:rsid w:val="007D23A9"/>
    <w:rsid w:val="00813632"/>
    <w:rsid w:val="00877D10"/>
    <w:rsid w:val="00996501"/>
    <w:rsid w:val="00B25ACD"/>
    <w:rsid w:val="00B75BF7"/>
    <w:rsid w:val="00BF7066"/>
    <w:rsid w:val="00C40DA7"/>
    <w:rsid w:val="00CC184A"/>
    <w:rsid w:val="00D358F0"/>
    <w:rsid w:val="00E346EB"/>
    <w:rsid w:val="00E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81B5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19</cp:revision>
  <dcterms:created xsi:type="dcterms:W3CDTF">2023-08-04T11:03:00Z</dcterms:created>
  <dcterms:modified xsi:type="dcterms:W3CDTF">2026-03-25T11:40:00Z</dcterms:modified>
</cp:coreProperties>
</file>