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90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09E">
        <w:rPr>
          <w:rFonts w:ascii="Times New Roman" w:hAnsi="Times New Roman" w:cs="Times New Roman"/>
          <w:sz w:val="24"/>
          <w:szCs w:val="24"/>
        </w:rPr>
        <w:t>Naziv obveznika</w:t>
      </w:r>
      <w:r>
        <w:rPr>
          <w:rFonts w:ascii="Times New Roman" w:hAnsi="Times New Roman" w:cs="Times New Roman"/>
          <w:sz w:val="24"/>
          <w:szCs w:val="24"/>
        </w:rPr>
        <w:t>: TRGOVAČKI SUD U DUBROVNIKU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korisnika: 0330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50598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10970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A639000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74081602357</w:t>
      </w:r>
    </w:p>
    <w:p w:rsidR="0016709E" w:rsidRP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E27120">
        <w:rPr>
          <w:rFonts w:ascii="Times New Roman" w:hAnsi="Times New Roman" w:cs="Times New Roman"/>
          <w:sz w:val="24"/>
          <w:szCs w:val="24"/>
        </w:rPr>
        <w:t>0</w:t>
      </w:r>
      <w:r w:rsidR="003F67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F672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F67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POSEBNOG DIJELA FINANCIJSKOG PLANA</w:t>
      </w: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RADZDOBLJE 202</w:t>
      </w:r>
      <w:r w:rsidR="003F6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3F67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Dubrovniku svoje rashode planira sukladno limitiranim općim prihodima i primicima iz izvora 11 te jedan manji dio iz izvora 31 (vlastiti prihodi). Za 202</w:t>
      </w:r>
      <w:r w:rsidR="003F6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planirano je ukupno </w:t>
      </w:r>
      <w:r w:rsidR="003F6728">
        <w:rPr>
          <w:rFonts w:ascii="Times New Roman" w:hAnsi="Times New Roman" w:cs="Times New Roman"/>
          <w:sz w:val="24"/>
          <w:szCs w:val="24"/>
        </w:rPr>
        <w:t>695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6728">
        <w:rPr>
          <w:rFonts w:ascii="Times New Roman" w:hAnsi="Times New Roman" w:cs="Times New Roman"/>
          <w:sz w:val="24"/>
          <w:szCs w:val="24"/>
        </w:rPr>
        <w:t>885</w:t>
      </w:r>
      <w:r>
        <w:rPr>
          <w:rFonts w:ascii="Times New Roman" w:hAnsi="Times New Roman" w:cs="Times New Roman"/>
          <w:sz w:val="24"/>
          <w:szCs w:val="24"/>
        </w:rPr>
        <w:t xml:space="preserve"> EUR, za 202</w:t>
      </w:r>
      <w:r w:rsidR="003F67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F6728">
        <w:rPr>
          <w:rFonts w:ascii="Times New Roman" w:hAnsi="Times New Roman" w:cs="Times New Roman"/>
          <w:sz w:val="24"/>
          <w:szCs w:val="24"/>
        </w:rPr>
        <w:t>909</w:t>
      </w:r>
      <w:r w:rsidR="00B35285">
        <w:rPr>
          <w:rFonts w:ascii="Times New Roman" w:hAnsi="Times New Roman" w:cs="Times New Roman"/>
          <w:sz w:val="24"/>
          <w:szCs w:val="24"/>
        </w:rPr>
        <w:t>.</w:t>
      </w:r>
      <w:r w:rsidR="003F6728">
        <w:rPr>
          <w:rFonts w:ascii="Times New Roman" w:hAnsi="Times New Roman" w:cs="Times New Roman"/>
          <w:sz w:val="24"/>
          <w:szCs w:val="24"/>
        </w:rPr>
        <w:t>306</w:t>
      </w:r>
      <w:r>
        <w:rPr>
          <w:rFonts w:ascii="Times New Roman" w:hAnsi="Times New Roman" w:cs="Times New Roman"/>
          <w:sz w:val="24"/>
          <w:szCs w:val="24"/>
        </w:rPr>
        <w:t xml:space="preserve"> EUR i za 202</w:t>
      </w:r>
      <w:r w:rsidR="003F67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B35285">
        <w:rPr>
          <w:rFonts w:ascii="Times New Roman" w:hAnsi="Times New Roman" w:cs="Times New Roman"/>
          <w:sz w:val="24"/>
          <w:szCs w:val="24"/>
        </w:rPr>
        <w:t>8</w:t>
      </w:r>
      <w:r w:rsidR="003F672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6728">
        <w:rPr>
          <w:rFonts w:ascii="Times New Roman" w:hAnsi="Times New Roman" w:cs="Times New Roman"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  <w:r w:rsidR="00567FE4">
        <w:rPr>
          <w:rFonts w:ascii="Times New Roman" w:hAnsi="Times New Roman" w:cs="Times New Roman"/>
          <w:sz w:val="24"/>
          <w:szCs w:val="24"/>
        </w:rPr>
        <w:t xml:space="preserve"> Svi rashodi Trgovačkog suda u Dubrovniku odnose se na program A639000 vođenje postupaka iz nadležnosti trgovačkih sudova.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plaće i doprinose izvršeni su na temelju broja zaposlenih u </w:t>
      </w:r>
      <w:r w:rsidR="00C04B16">
        <w:rPr>
          <w:rFonts w:ascii="Times New Roman" w:hAnsi="Times New Roman" w:cs="Times New Roman"/>
          <w:sz w:val="24"/>
          <w:szCs w:val="24"/>
        </w:rPr>
        <w:t>lipnju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04B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uz propisani koeficijent, osnovicu za službenike i namještenike i suce koji su važili na dan sastavljanja Plana uz povećanje minulog rada 0,5 % za svaku godinu planiranog razdoblja.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876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C04B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iznose</w:t>
      </w:r>
      <w:r w:rsidR="0025239A">
        <w:rPr>
          <w:rFonts w:ascii="Times New Roman" w:hAnsi="Times New Roman" w:cs="Times New Roman"/>
          <w:sz w:val="24"/>
          <w:szCs w:val="24"/>
        </w:rPr>
        <w:t xml:space="preserve"> </w:t>
      </w:r>
      <w:r w:rsidR="00DE0876">
        <w:rPr>
          <w:rFonts w:ascii="Times New Roman" w:hAnsi="Times New Roman" w:cs="Times New Roman"/>
          <w:sz w:val="24"/>
          <w:szCs w:val="24"/>
        </w:rPr>
        <w:t>60</w:t>
      </w:r>
      <w:r w:rsidR="00C04B16">
        <w:rPr>
          <w:rFonts w:ascii="Times New Roman" w:hAnsi="Times New Roman" w:cs="Times New Roman"/>
          <w:sz w:val="24"/>
          <w:szCs w:val="24"/>
        </w:rPr>
        <w:t>7</w:t>
      </w:r>
      <w:r w:rsidR="0025239A">
        <w:rPr>
          <w:rFonts w:ascii="Times New Roman" w:hAnsi="Times New Roman" w:cs="Times New Roman"/>
          <w:sz w:val="24"/>
          <w:szCs w:val="24"/>
        </w:rPr>
        <w:t>.</w:t>
      </w:r>
      <w:r w:rsidR="00DE0876">
        <w:rPr>
          <w:rFonts w:ascii="Times New Roman" w:hAnsi="Times New Roman" w:cs="Times New Roman"/>
          <w:sz w:val="24"/>
          <w:szCs w:val="24"/>
        </w:rPr>
        <w:t>707</w:t>
      </w:r>
      <w:r w:rsidR="0025239A">
        <w:rPr>
          <w:rFonts w:ascii="Times New Roman" w:hAnsi="Times New Roman" w:cs="Times New Roman"/>
          <w:sz w:val="24"/>
          <w:szCs w:val="24"/>
        </w:rPr>
        <w:t xml:space="preserve"> EUR. U plan je uključeno: povrat jednog dužnosnika koji se nalazi na dopustu za njegu djeteta na pola radnog vremena, </w:t>
      </w:r>
      <w:r w:rsidR="00255C02">
        <w:rPr>
          <w:rFonts w:ascii="Times New Roman" w:hAnsi="Times New Roman" w:cs="Times New Roman"/>
          <w:sz w:val="24"/>
          <w:szCs w:val="24"/>
        </w:rPr>
        <w:t xml:space="preserve">dvije službenice </w:t>
      </w:r>
      <w:r w:rsidR="00DE0876">
        <w:rPr>
          <w:rFonts w:ascii="Times New Roman" w:hAnsi="Times New Roman" w:cs="Times New Roman"/>
          <w:sz w:val="24"/>
          <w:szCs w:val="24"/>
        </w:rPr>
        <w:t>su na dugotrajnom bolovanju te su u postojećem sustavu zaposlenici privremeno raspoređeni na njihova radna mjesta. Nadležno ministarstvo raspisalo je javni natječaj za prijem jednog vježbenika. Uračunate su i zakonske izmjene koje su nastupile s 01.09.2025. U limit je uključen iznos od 12.000 EUR za prekovremeni rad za provedbu aktivnosti sređivanja i digitalizacije arhivske građe.</w:t>
      </w:r>
    </w:p>
    <w:p w:rsidR="00F94B1F" w:rsidRDefault="00F94B1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B1F" w:rsidRDefault="00F94B1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A332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3329C">
        <w:rPr>
          <w:rFonts w:ascii="Times New Roman" w:hAnsi="Times New Roman" w:cs="Times New Roman"/>
          <w:sz w:val="24"/>
          <w:szCs w:val="24"/>
        </w:rPr>
        <w:t xml:space="preserve">609.226 </w:t>
      </w:r>
      <w:r>
        <w:rPr>
          <w:rFonts w:ascii="Times New Roman" w:hAnsi="Times New Roman" w:cs="Times New Roman"/>
          <w:sz w:val="24"/>
          <w:szCs w:val="24"/>
        </w:rPr>
        <w:t xml:space="preserve">EUR. </w:t>
      </w:r>
      <w:r w:rsidR="00F36B5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su izvršeni na temelju proračuna za 202</w:t>
      </w:r>
      <w:r w:rsidR="00A332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uz povećanje minulog rada i dodatka za vjernost.</w:t>
      </w:r>
    </w:p>
    <w:p w:rsidR="00F36B53" w:rsidRDefault="00F36B53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B53" w:rsidRDefault="00F36B53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A332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3329C">
        <w:rPr>
          <w:rFonts w:ascii="Times New Roman" w:hAnsi="Times New Roman" w:cs="Times New Roman"/>
          <w:sz w:val="24"/>
          <w:szCs w:val="24"/>
        </w:rPr>
        <w:t>610.749</w:t>
      </w:r>
      <w:r>
        <w:rPr>
          <w:rFonts w:ascii="Times New Roman" w:hAnsi="Times New Roman" w:cs="Times New Roman"/>
          <w:sz w:val="24"/>
          <w:szCs w:val="24"/>
        </w:rPr>
        <w:t xml:space="preserve"> EUR. te su izvršeni na temelju proračuna za 202</w:t>
      </w:r>
      <w:r w:rsidR="00A332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</w:t>
      </w:r>
      <w:r w:rsidR="00255C02">
        <w:rPr>
          <w:rFonts w:ascii="Times New Roman" w:hAnsi="Times New Roman" w:cs="Times New Roman"/>
          <w:sz w:val="24"/>
          <w:szCs w:val="24"/>
        </w:rPr>
        <w:t>dinu uz povećanje minulog rada.</w:t>
      </w:r>
    </w:p>
    <w:p w:rsidR="00304236" w:rsidRDefault="0030423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8D6" w:rsidRDefault="0030423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za zaposlene (prava po Kolektivnom ugovoru</w:t>
      </w:r>
      <w:r w:rsidR="00B72042">
        <w:rPr>
          <w:rFonts w:ascii="Times New Roman" w:hAnsi="Times New Roman" w:cs="Times New Roman"/>
          <w:sz w:val="24"/>
          <w:szCs w:val="24"/>
        </w:rPr>
        <w:t xml:space="preserve"> i Zakonu o plaćama pravosudnih dužnosnika</w:t>
      </w:r>
      <w:r>
        <w:rPr>
          <w:rFonts w:ascii="Times New Roman" w:hAnsi="Times New Roman" w:cs="Times New Roman"/>
          <w:sz w:val="24"/>
          <w:szCs w:val="24"/>
        </w:rPr>
        <w:t>) planirani su prema visini naknada koje su vrijedile na dan sastavljanja plana i prema podatcima sudske uprave o broju službenika</w:t>
      </w:r>
      <w:r w:rsidR="00B72042">
        <w:rPr>
          <w:rFonts w:ascii="Times New Roman" w:hAnsi="Times New Roman" w:cs="Times New Roman"/>
          <w:sz w:val="24"/>
          <w:szCs w:val="24"/>
        </w:rPr>
        <w:t xml:space="preserve"> i pravosudnih dužnosnika</w:t>
      </w:r>
      <w:r>
        <w:rPr>
          <w:rFonts w:ascii="Times New Roman" w:hAnsi="Times New Roman" w:cs="Times New Roman"/>
          <w:sz w:val="24"/>
          <w:szCs w:val="24"/>
        </w:rPr>
        <w:t xml:space="preserve"> koji u navedenom trogodišnjem razdoblju ostvaruju </w:t>
      </w:r>
      <w:r w:rsidR="00B72042">
        <w:rPr>
          <w:rFonts w:ascii="Times New Roman" w:hAnsi="Times New Roman" w:cs="Times New Roman"/>
          <w:sz w:val="24"/>
          <w:szCs w:val="24"/>
        </w:rPr>
        <w:t>materijalna prava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042" w:rsidRDefault="00B72042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059" w:rsidRDefault="00C648D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A332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izvršen je za </w:t>
      </w:r>
      <w:r w:rsidR="00A3329C">
        <w:rPr>
          <w:rFonts w:ascii="Times New Roman" w:hAnsi="Times New Roman" w:cs="Times New Roman"/>
          <w:sz w:val="24"/>
          <w:szCs w:val="24"/>
        </w:rPr>
        <w:t>jednu jubilarnu nagradu za 30</w:t>
      </w:r>
      <w:r w:rsidR="00255C02">
        <w:rPr>
          <w:rFonts w:ascii="Times New Roman" w:hAnsi="Times New Roman" w:cs="Times New Roman"/>
          <w:sz w:val="24"/>
          <w:szCs w:val="24"/>
        </w:rPr>
        <w:t xml:space="preserve"> godina</w:t>
      </w:r>
      <w:r w:rsidR="00002059">
        <w:rPr>
          <w:rFonts w:ascii="Times New Roman" w:hAnsi="Times New Roman" w:cs="Times New Roman"/>
          <w:sz w:val="24"/>
          <w:szCs w:val="24"/>
        </w:rPr>
        <w:t>. Sva jednaka prava temeljem kolektivnog ugovora i Zakona o plaćama pravosudnih duž</w:t>
      </w:r>
      <w:r w:rsidR="00B75B3F">
        <w:rPr>
          <w:rFonts w:ascii="Times New Roman" w:hAnsi="Times New Roman" w:cs="Times New Roman"/>
          <w:sz w:val="24"/>
          <w:szCs w:val="24"/>
        </w:rPr>
        <w:t>nosnika izračunata su na bazi d</w:t>
      </w:r>
      <w:r w:rsidR="00A3329C">
        <w:rPr>
          <w:rFonts w:ascii="Times New Roman" w:hAnsi="Times New Roman" w:cs="Times New Roman"/>
          <w:sz w:val="24"/>
          <w:szCs w:val="24"/>
        </w:rPr>
        <w:t>evetnaest</w:t>
      </w:r>
      <w:r w:rsidR="00002059">
        <w:rPr>
          <w:rFonts w:ascii="Times New Roman" w:hAnsi="Times New Roman" w:cs="Times New Roman"/>
          <w:sz w:val="24"/>
          <w:szCs w:val="24"/>
        </w:rPr>
        <w:t xml:space="preserve"> zaposlenika. Ostala prava iz kolektivnog ugovora pomoći</w:t>
      </w:r>
      <w:r w:rsidR="00DC7E4F">
        <w:rPr>
          <w:rFonts w:ascii="Times New Roman" w:hAnsi="Times New Roman" w:cs="Times New Roman"/>
          <w:sz w:val="24"/>
          <w:szCs w:val="24"/>
        </w:rPr>
        <w:t xml:space="preserve"> po raznim osnovama </w:t>
      </w:r>
      <w:r w:rsidR="00255C02">
        <w:rPr>
          <w:rFonts w:ascii="Times New Roman" w:hAnsi="Times New Roman" w:cs="Times New Roman"/>
          <w:sz w:val="24"/>
          <w:szCs w:val="24"/>
        </w:rPr>
        <w:t xml:space="preserve">izračunate su za </w:t>
      </w:r>
      <w:r w:rsidR="00DC7E4F">
        <w:rPr>
          <w:rFonts w:ascii="Times New Roman" w:hAnsi="Times New Roman" w:cs="Times New Roman"/>
          <w:sz w:val="24"/>
          <w:szCs w:val="24"/>
        </w:rPr>
        <w:t>4</w:t>
      </w:r>
      <w:r w:rsidR="00002059">
        <w:rPr>
          <w:rFonts w:ascii="Times New Roman" w:hAnsi="Times New Roman" w:cs="Times New Roman"/>
          <w:sz w:val="24"/>
          <w:szCs w:val="24"/>
        </w:rPr>
        <w:t xml:space="preserve"> službenika</w:t>
      </w:r>
      <w:r w:rsidR="00DC7E4F">
        <w:rPr>
          <w:rFonts w:ascii="Times New Roman" w:hAnsi="Times New Roman" w:cs="Times New Roman"/>
          <w:sz w:val="24"/>
          <w:szCs w:val="24"/>
        </w:rPr>
        <w:t>, dar za 10-oro djece i jedna otpremnina.</w:t>
      </w:r>
    </w:p>
    <w:p w:rsidR="00002059" w:rsidRDefault="00002059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753" w:rsidRDefault="00544808" w:rsidP="00C51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C51753">
        <w:rPr>
          <w:rFonts w:ascii="Times New Roman" w:hAnsi="Times New Roman" w:cs="Times New Roman"/>
          <w:sz w:val="24"/>
          <w:szCs w:val="24"/>
        </w:rPr>
        <w:t>7</w:t>
      </w:r>
      <w:r w:rsidR="00255C02">
        <w:rPr>
          <w:rFonts w:ascii="Times New Roman" w:hAnsi="Times New Roman" w:cs="Times New Roman"/>
          <w:sz w:val="24"/>
          <w:szCs w:val="24"/>
        </w:rPr>
        <w:t xml:space="preserve">. godinu izvršen je za </w:t>
      </w:r>
      <w:r w:rsidR="00C51753">
        <w:rPr>
          <w:rFonts w:ascii="Times New Roman" w:hAnsi="Times New Roman" w:cs="Times New Roman"/>
          <w:sz w:val="24"/>
          <w:szCs w:val="24"/>
        </w:rPr>
        <w:t xml:space="preserve">dvije </w:t>
      </w:r>
      <w:r>
        <w:rPr>
          <w:rFonts w:ascii="Times New Roman" w:hAnsi="Times New Roman" w:cs="Times New Roman"/>
          <w:sz w:val="24"/>
          <w:szCs w:val="24"/>
        </w:rPr>
        <w:t>jubilarn</w:t>
      </w:r>
      <w:r w:rsidR="00C5175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nagrade za </w:t>
      </w:r>
      <w:r w:rsidR="00C51753">
        <w:rPr>
          <w:rFonts w:ascii="Times New Roman" w:hAnsi="Times New Roman" w:cs="Times New Roman"/>
          <w:sz w:val="24"/>
          <w:szCs w:val="24"/>
        </w:rPr>
        <w:t>1</w:t>
      </w:r>
      <w:r w:rsidR="0014436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C51753">
        <w:rPr>
          <w:rFonts w:ascii="Times New Roman" w:hAnsi="Times New Roman" w:cs="Times New Roman"/>
          <w:sz w:val="24"/>
          <w:szCs w:val="24"/>
        </w:rPr>
        <w:t xml:space="preserve"> i jedna jubilarna za 40 godina.</w:t>
      </w:r>
      <w:r w:rsidR="0014436D">
        <w:rPr>
          <w:rFonts w:ascii="Times New Roman" w:hAnsi="Times New Roman" w:cs="Times New Roman"/>
          <w:sz w:val="24"/>
          <w:szCs w:val="24"/>
        </w:rPr>
        <w:t xml:space="preserve"> </w:t>
      </w:r>
      <w:r w:rsidR="00C51753">
        <w:rPr>
          <w:rFonts w:ascii="Times New Roman" w:hAnsi="Times New Roman" w:cs="Times New Roman"/>
          <w:sz w:val="24"/>
          <w:szCs w:val="24"/>
        </w:rPr>
        <w:t>Sva jednaka prava temeljem kolektivnog ugovora i Zakona o plaćama pravosudnih dužnosnika izračunata su na bazi devetnaest zaposlenika. Ostala prava iz kolektivnog ugovora pomoći po raznim osnovama izračunate su za 4 službenika, dar za 10-oro djece i jedna otpremnina.</w:t>
      </w:r>
    </w:p>
    <w:p w:rsidR="00C51753" w:rsidRDefault="00C51753" w:rsidP="0014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6D" w:rsidRDefault="00A004F1" w:rsidP="001443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C517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izvršen je za </w:t>
      </w:r>
      <w:r w:rsidR="00B75B3F">
        <w:rPr>
          <w:rFonts w:ascii="Times New Roman" w:hAnsi="Times New Roman" w:cs="Times New Roman"/>
          <w:sz w:val="24"/>
          <w:szCs w:val="24"/>
        </w:rPr>
        <w:t>dvije</w:t>
      </w:r>
      <w:r>
        <w:rPr>
          <w:rFonts w:ascii="Times New Roman" w:hAnsi="Times New Roman" w:cs="Times New Roman"/>
          <w:sz w:val="24"/>
          <w:szCs w:val="24"/>
        </w:rPr>
        <w:t xml:space="preserve"> jubilarn</w:t>
      </w:r>
      <w:r w:rsidR="001443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nagrade za </w:t>
      </w:r>
      <w:r w:rsidR="001443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godina</w:t>
      </w:r>
      <w:r w:rsidR="0014436D">
        <w:rPr>
          <w:rFonts w:ascii="Times New Roman" w:hAnsi="Times New Roman" w:cs="Times New Roman"/>
          <w:sz w:val="24"/>
          <w:szCs w:val="24"/>
        </w:rPr>
        <w:t xml:space="preserve"> i jednu za 40 godina. Sva jednaka prava temeljem kolektivnog ugovora i Zakona o plaćama pravosudnih duž</w:t>
      </w:r>
      <w:r w:rsidR="00B75B3F">
        <w:rPr>
          <w:rFonts w:ascii="Times New Roman" w:hAnsi="Times New Roman" w:cs="Times New Roman"/>
          <w:sz w:val="24"/>
          <w:szCs w:val="24"/>
        </w:rPr>
        <w:t>nosnika izračunata su na bazi dvadeset</w:t>
      </w:r>
      <w:r w:rsidR="0014436D">
        <w:rPr>
          <w:rFonts w:ascii="Times New Roman" w:hAnsi="Times New Roman" w:cs="Times New Roman"/>
          <w:sz w:val="24"/>
          <w:szCs w:val="24"/>
        </w:rPr>
        <w:t xml:space="preserve"> zaposlenika. Ostala prava iz kolektivnog ugovora (pomoći </w:t>
      </w:r>
      <w:r w:rsidR="00B75B3F">
        <w:rPr>
          <w:rFonts w:ascii="Times New Roman" w:hAnsi="Times New Roman" w:cs="Times New Roman"/>
          <w:sz w:val="24"/>
          <w:szCs w:val="24"/>
        </w:rPr>
        <w:t>i otpremnine) izračunate su za tri</w:t>
      </w:r>
      <w:r w:rsidR="0014436D">
        <w:rPr>
          <w:rFonts w:ascii="Times New Roman" w:hAnsi="Times New Roman" w:cs="Times New Roman"/>
          <w:sz w:val="24"/>
          <w:szCs w:val="24"/>
        </w:rPr>
        <w:t xml:space="preserve"> službenika</w:t>
      </w:r>
    </w:p>
    <w:p w:rsidR="0014436D" w:rsidRDefault="0014436D" w:rsidP="00A0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E7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za prijevoz zaposlenika na posao i s posla planirane su sukladno važećim</w:t>
      </w:r>
      <w:r w:rsidR="00753530">
        <w:rPr>
          <w:rFonts w:ascii="Times New Roman" w:hAnsi="Times New Roman" w:cs="Times New Roman"/>
          <w:sz w:val="24"/>
          <w:szCs w:val="24"/>
        </w:rPr>
        <w:t xml:space="preserve"> cjenicima</w:t>
      </w:r>
      <w:r w:rsidR="00FB7746">
        <w:rPr>
          <w:rFonts w:ascii="Times New Roman" w:hAnsi="Times New Roman" w:cs="Times New Roman"/>
          <w:sz w:val="24"/>
          <w:szCs w:val="24"/>
        </w:rPr>
        <w:t xml:space="preserve"> prijevoznika</w:t>
      </w:r>
      <w:r w:rsidR="00753530">
        <w:rPr>
          <w:rFonts w:ascii="Times New Roman" w:hAnsi="Times New Roman" w:cs="Times New Roman"/>
          <w:sz w:val="24"/>
          <w:szCs w:val="24"/>
        </w:rPr>
        <w:t xml:space="preserve"> na dan sastavljanja. Povećanje u odnosu na prethodna razdoblja odnosi se na povećanje cijena prijevoznih karata kao i izmjena koje su stupile na snagu temeljem Zakona o plaći i drugih materijalnih prava pravosudnih dužnosnika.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za službena putovanja i stručno usavršavanje zaposlenika izračunat</w:t>
      </w:r>
      <w:r w:rsidR="00FB7746">
        <w:rPr>
          <w:rFonts w:ascii="Times New Roman" w:hAnsi="Times New Roman" w:cs="Times New Roman"/>
          <w:sz w:val="24"/>
          <w:szCs w:val="24"/>
        </w:rPr>
        <w:t>e su prema prethodnom razdoblju uzimajući u obzir povećanje naknada za kotizacije kao i povećanje iznosa naknade za korištenje privatnog automobila u službene svrhe.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1469EC">
        <w:rPr>
          <w:rFonts w:ascii="Times New Roman" w:hAnsi="Times New Roman" w:cs="Times New Roman"/>
          <w:sz w:val="24"/>
          <w:szCs w:val="24"/>
        </w:rPr>
        <w:t xml:space="preserve">i usluge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1469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1469EC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9EC">
        <w:rPr>
          <w:rFonts w:ascii="Times New Roman" w:hAnsi="Times New Roman" w:cs="Times New Roman"/>
          <w:sz w:val="24"/>
          <w:szCs w:val="24"/>
        </w:rPr>
        <w:t>378</w:t>
      </w:r>
      <w:r w:rsidR="00B75B3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, za 202</w:t>
      </w:r>
      <w:r w:rsidR="001469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469EC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9EC">
        <w:rPr>
          <w:rFonts w:ascii="Times New Roman" w:hAnsi="Times New Roman" w:cs="Times New Roman"/>
          <w:sz w:val="24"/>
          <w:szCs w:val="24"/>
        </w:rPr>
        <w:t>030</w:t>
      </w:r>
      <w:r w:rsidR="00B75B3F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i za 202</w:t>
      </w:r>
      <w:r w:rsidR="001469E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F22BB">
        <w:rPr>
          <w:rFonts w:ascii="Times New Roman" w:hAnsi="Times New Roman" w:cs="Times New Roman"/>
          <w:sz w:val="24"/>
          <w:szCs w:val="24"/>
        </w:rPr>
        <w:t>42.450</w:t>
      </w:r>
      <w:r w:rsidR="001469EC">
        <w:rPr>
          <w:rFonts w:ascii="Times New Roman" w:hAnsi="Times New Roman" w:cs="Times New Roman"/>
          <w:sz w:val="24"/>
          <w:szCs w:val="24"/>
        </w:rPr>
        <w:t xml:space="preserve"> </w:t>
      </w:r>
      <w:r w:rsidR="00B75B3F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5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Glavnina rashoda odnosi se na nabavku uredskog materijala</w:t>
      </w:r>
      <w:r w:rsidR="009431E7">
        <w:rPr>
          <w:rFonts w:ascii="Times New Roman" w:hAnsi="Times New Roman" w:cs="Times New Roman"/>
          <w:sz w:val="24"/>
          <w:szCs w:val="24"/>
        </w:rPr>
        <w:t xml:space="preserve"> </w:t>
      </w:r>
      <w:r w:rsidR="003F22BB">
        <w:rPr>
          <w:rFonts w:ascii="Times New Roman" w:hAnsi="Times New Roman" w:cs="Times New Roman"/>
          <w:sz w:val="24"/>
          <w:szCs w:val="24"/>
        </w:rPr>
        <w:t xml:space="preserve">i na usluge pošte telefona i prijevoza </w:t>
      </w:r>
      <w:r w:rsidR="009431E7">
        <w:rPr>
          <w:rFonts w:ascii="Times New Roman" w:hAnsi="Times New Roman" w:cs="Times New Roman"/>
          <w:sz w:val="24"/>
          <w:szCs w:val="24"/>
        </w:rPr>
        <w:t xml:space="preserve">koji su planirani prema rashodima u </w:t>
      </w:r>
      <w:r w:rsidR="006A2178">
        <w:rPr>
          <w:rFonts w:ascii="Times New Roman" w:hAnsi="Times New Roman" w:cs="Times New Roman"/>
          <w:sz w:val="24"/>
          <w:szCs w:val="24"/>
        </w:rPr>
        <w:t>peto</w:t>
      </w:r>
      <w:r w:rsidR="009431E7">
        <w:rPr>
          <w:rFonts w:ascii="Times New Roman" w:hAnsi="Times New Roman" w:cs="Times New Roman"/>
          <w:sz w:val="24"/>
          <w:szCs w:val="24"/>
        </w:rPr>
        <w:t>mjesečnom razdoblju 202</w:t>
      </w:r>
      <w:r w:rsidR="001469EC">
        <w:rPr>
          <w:rFonts w:ascii="Times New Roman" w:hAnsi="Times New Roman" w:cs="Times New Roman"/>
          <w:sz w:val="24"/>
          <w:szCs w:val="24"/>
        </w:rPr>
        <w:t>5</w:t>
      </w:r>
      <w:r w:rsidR="009431E7">
        <w:rPr>
          <w:rFonts w:ascii="Times New Roman" w:hAnsi="Times New Roman" w:cs="Times New Roman"/>
          <w:sz w:val="24"/>
          <w:szCs w:val="24"/>
        </w:rPr>
        <w:t>. godine.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746" w:rsidRDefault="006D0F52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tekućeg i investicijskog održavanja u narednom trogodišnjem razdob</w:t>
      </w:r>
      <w:r w:rsidR="00255C02">
        <w:rPr>
          <w:rFonts w:ascii="Times New Roman" w:hAnsi="Times New Roman" w:cs="Times New Roman"/>
          <w:sz w:val="24"/>
          <w:szCs w:val="24"/>
        </w:rPr>
        <w:t xml:space="preserve">lju planirane su u iznosu od </w:t>
      </w:r>
      <w:r w:rsidR="003F22BB">
        <w:rPr>
          <w:rFonts w:ascii="Times New Roman" w:hAnsi="Times New Roman" w:cs="Times New Roman"/>
          <w:sz w:val="24"/>
          <w:szCs w:val="24"/>
        </w:rPr>
        <w:t>2.000 EU</w:t>
      </w:r>
      <w:r w:rsidR="00B75B3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3F22BB">
        <w:rPr>
          <w:rFonts w:ascii="Times New Roman" w:hAnsi="Times New Roman" w:cs="Times New Roman"/>
          <w:sz w:val="24"/>
          <w:szCs w:val="24"/>
        </w:rPr>
        <w:t>2026. godinu, i po 4.000 EUR za naredne dvije godine</w:t>
      </w:r>
      <w:r>
        <w:rPr>
          <w:rFonts w:ascii="Times New Roman" w:hAnsi="Times New Roman" w:cs="Times New Roman"/>
          <w:sz w:val="24"/>
          <w:szCs w:val="24"/>
        </w:rPr>
        <w:t xml:space="preserve"> što se </w:t>
      </w:r>
      <w:r w:rsidR="00FB7746">
        <w:rPr>
          <w:rFonts w:ascii="Times New Roman" w:hAnsi="Times New Roman" w:cs="Times New Roman"/>
          <w:sz w:val="24"/>
          <w:szCs w:val="24"/>
        </w:rPr>
        <w:t>odnosi na tekuće popravke uslijed dotrajalosti zgrade suda.</w:t>
      </w:r>
    </w:p>
    <w:p w:rsidR="00DB4267" w:rsidRDefault="00DB426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A0A" w:rsidRDefault="00F72A0A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zakupnina i najamnina u financijskom planu </w:t>
      </w:r>
      <w:r w:rsidR="00DB4267">
        <w:rPr>
          <w:rFonts w:ascii="Times New Roman" w:hAnsi="Times New Roman" w:cs="Times New Roman"/>
          <w:sz w:val="24"/>
          <w:szCs w:val="24"/>
        </w:rPr>
        <w:t>vidljivo je povećanje u odnosu na prethodna razdoblja slijedom sklapanja</w:t>
      </w:r>
      <w:r w:rsidR="004B62C4">
        <w:rPr>
          <w:rFonts w:ascii="Times New Roman" w:hAnsi="Times New Roman" w:cs="Times New Roman"/>
          <w:sz w:val="24"/>
          <w:szCs w:val="24"/>
        </w:rPr>
        <w:t xml:space="preserve"> novog ugovora za najam pisača uslijed dotrajalosti opreme. 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6F6" w:rsidRDefault="00C3188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zdravstvenih usluga povećanje u odnosu na prethodno razdoblje odnosi se na povećanje vrijednosti sistematskih p</w:t>
      </w:r>
      <w:r w:rsidR="00255C02">
        <w:rPr>
          <w:rFonts w:ascii="Times New Roman" w:hAnsi="Times New Roman" w:cs="Times New Roman"/>
          <w:sz w:val="24"/>
          <w:szCs w:val="24"/>
        </w:rPr>
        <w:t>regleda iz kolektivnog ugovora i novostečenih prava pravosudnih dužnosnika na iste.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C02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</w:t>
      </w:r>
      <w:r w:rsidR="00E849E3">
        <w:rPr>
          <w:rFonts w:ascii="Times New Roman" w:hAnsi="Times New Roman" w:cs="Times New Roman"/>
          <w:sz w:val="24"/>
          <w:szCs w:val="24"/>
        </w:rPr>
        <w:t xml:space="preserve"> za naredno trogodišnje razdoblje iznose 1.000 EUR za svaku proračunsku godinu i</w:t>
      </w:r>
      <w:r>
        <w:rPr>
          <w:rFonts w:ascii="Times New Roman" w:hAnsi="Times New Roman" w:cs="Times New Roman"/>
          <w:sz w:val="24"/>
          <w:szCs w:val="24"/>
        </w:rPr>
        <w:t xml:space="preserve"> odnose se na bankarske usluge i usluge platnog prometa koji su plani</w:t>
      </w:r>
      <w:r w:rsidR="00255C02">
        <w:rPr>
          <w:rFonts w:ascii="Times New Roman" w:hAnsi="Times New Roman" w:cs="Times New Roman"/>
          <w:sz w:val="24"/>
          <w:szCs w:val="24"/>
        </w:rPr>
        <w:t>rani prema trenutnim troškovima te u odnosu na prethodna razdoblja također bilježe porat slijedom rasta cijena usluga.</w:t>
      </w:r>
    </w:p>
    <w:p w:rsidR="00255C02" w:rsidRDefault="00255C02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Default="00255C02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narednom trogodišnjem razdoblju na kontu 4511 planirani su sredstva u iznosu </w:t>
      </w:r>
      <w:r w:rsidR="00B75B3F">
        <w:rPr>
          <w:rFonts w:ascii="Times New Roman" w:hAnsi="Times New Roman" w:cs="Times New Roman"/>
          <w:sz w:val="24"/>
          <w:szCs w:val="24"/>
        </w:rPr>
        <w:t>od 200.000 EUR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9F50A1">
        <w:rPr>
          <w:rFonts w:ascii="Times New Roman" w:hAnsi="Times New Roman" w:cs="Times New Roman"/>
          <w:sz w:val="24"/>
          <w:szCs w:val="24"/>
        </w:rPr>
        <w:t xml:space="preserve"> 2027. godinu i 100.000 za 2028. godinu za uređenje zgrade nakon realizacije projekta nadogradnje zgrade pravosudnih tijela u Dubrovniku u 2026. 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1253E" w:rsidRDefault="00F1253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Voditeljica odsjeka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663C21" w:rsidRPr="0016709E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sectPr w:rsidR="00663C21" w:rsidRPr="0016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C"/>
    <w:rsid w:val="00002059"/>
    <w:rsid w:val="00056FC0"/>
    <w:rsid w:val="00093990"/>
    <w:rsid w:val="000C2FE4"/>
    <w:rsid w:val="0014436D"/>
    <w:rsid w:val="001469EC"/>
    <w:rsid w:val="0016709E"/>
    <w:rsid w:val="0025239A"/>
    <w:rsid w:val="00255C02"/>
    <w:rsid w:val="00304236"/>
    <w:rsid w:val="003F22BB"/>
    <w:rsid w:val="003F6728"/>
    <w:rsid w:val="004B62C4"/>
    <w:rsid w:val="00544808"/>
    <w:rsid w:val="005552A8"/>
    <w:rsid w:val="00567FE4"/>
    <w:rsid w:val="00652454"/>
    <w:rsid w:val="00663C21"/>
    <w:rsid w:val="006A2178"/>
    <w:rsid w:val="006D0F52"/>
    <w:rsid w:val="00753530"/>
    <w:rsid w:val="007F7AC4"/>
    <w:rsid w:val="0089038C"/>
    <w:rsid w:val="008B0A3F"/>
    <w:rsid w:val="009431E7"/>
    <w:rsid w:val="009F50A1"/>
    <w:rsid w:val="00A004F1"/>
    <w:rsid w:val="00A3329C"/>
    <w:rsid w:val="00AD24E8"/>
    <w:rsid w:val="00B126F6"/>
    <w:rsid w:val="00B35285"/>
    <w:rsid w:val="00B72042"/>
    <w:rsid w:val="00B75B3F"/>
    <w:rsid w:val="00C04B16"/>
    <w:rsid w:val="00C308EF"/>
    <w:rsid w:val="00C31886"/>
    <w:rsid w:val="00C51753"/>
    <w:rsid w:val="00C648D6"/>
    <w:rsid w:val="00DB4267"/>
    <w:rsid w:val="00DC7E4F"/>
    <w:rsid w:val="00DE0876"/>
    <w:rsid w:val="00E27120"/>
    <w:rsid w:val="00E74E90"/>
    <w:rsid w:val="00E849E3"/>
    <w:rsid w:val="00F1253E"/>
    <w:rsid w:val="00F36B53"/>
    <w:rsid w:val="00F72A0A"/>
    <w:rsid w:val="00F94B1F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0C4F"/>
  <w15:docId w15:val="{B4BB41B7-3C19-40CB-A3FF-BA2BB0D5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Bošnjak</dc:creator>
  <cp:keywords/>
  <dc:description/>
  <cp:lastModifiedBy>Sanja Bošnjak</cp:lastModifiedBy>
  <cp:revision>23</cp:revision>
  <dcterms:created xsi:type="dcterms:W3CDTF">2024-11-06T10:19:00Z</dcterms:created>
  <dcterms:modified xsi:type="dcterms:W3CDTF">2025-10-03T09:02:00Z</dcterms:modified>
</cp:coreProperties>
</file>