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3171" w14:textId="4508FC1C" w:rsidR="00C66CFD" w:rsidRPr="00353FE9" w:rsidRDefault="00C15682" w:rsidP="00C66CFD">
      <w:pPr>
        <w:pStyle w:val="Bezproreda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napToGrid w:val="0"/>
          <w:sz w:val="24"/>
          <w:szCs w:val="24"/>
        </w:rPr>
        <w:t xml:space="preserve">          </w:t>
      </w:r>
      <w:r w:rsidR="005D7B04" w:rsidRPr="00353FE9">
        <w:rPr>
          <w:rFonts w:ascii="Arial" w:hAnsi="Arial" w:cs="Arial"/>
          <w:snapToGrid w:val="0"/>
          <w:sz w:val="24"/>
          <w:szCs w:val="24"/>
        </w:rPr>
        <w:t xml:space="preserve">         </w:t>
      </w:r>
      <w:r w:rsidR="00483C45" w:rsidRPr="00353FE9">
        <w:rPr>
          <w:rFonts w:ascii="Arial" w:hAnsi="Arial" w:cs="Arial"/>
          <w:snapToGrid w:val="0"/>
          <w:sz w:val="24"/>
          <w:szCs w:val="24"/>
        </w:rPr>
        <w:t xml:space="preserve">  </w:t>
      </w:r>
      <w:r w:rsidR="005D7B04" w:rsidRPr="00353FE9">
        <w:rPr>
          <w:rFonts w:ascii="Arial" w:hAnsi="Arial" w:cs="Arial"/>
          <w:snapToGrid w:val="0"/>
          <w:sz w:val="24"/>
          <w:szCs w:val="24"/>
        </w:rPr>
        <w:t xml:space="preserve">   </w:t>
      </w:r>
      <w:r w:rsidR="002F6DE3">
        <w:rPr>
          <w:rFonts w:ascii="Arial" w:hAnsi="Arial" w:cs="Arial"/>
          <w:noProof/>
          <w:lang w:eastAsia="hr-HR"/>
        </w:rPr>
        <w:t xml:space="preserve">    </w:t>
      </w:r>
      <w:r w:rsidR="005D7B04" w:rsidRPr="00353FE9">
        <w:rPr>
          <w:rFonts w:ascii="Arial" w:hAnsi="Arial" w:cs="Arial"/>
          <w:noProof/>
          <w:lang w:eastAsia="hr-HR"/>
        </w:rPr>
        <w:drawing>
          <wp:inline distT="0" distB="0" distL="0" distR="0" wp14:anchorId="35A7CEB4" wp14:editId="01B19753">
            <wp:extent cx="828675" cy="8096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3" t="-6755" r="-543" b="-6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60" cy="83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A6E5" w14:textId="77777777" w:rsidR="00196786" w:rsidRPr="00353FE9" w:rsidRDefault="00C66CFD" w:rsidP="002F5498">
      <w:pPr>
        <w:pStyle w:val="Bezproreda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 xml:space="preserve">   </w:t>
      </w:r>
      <w:r w:rsidR="00855428" w:rsidRPr="00353FE9">
        <w:rPr>
          <w:rFonts w:ascii="Arial" w:hAnsi="Arial" w:cs="Arial"/>
          <w:sz w:val="24"/>
          <w:szCs w:val="24"/>
        </w:rPr>
        <w:t xml:space="preserve">  </w:t>
      </w:r>
      <w:r w:rsidR="00513D15" w:rsidRPr="00353FE9">
        <w:rPr>
          <w:rFonts w:ascii="Arial" w:hAnsi="Arial" w:cs="Arial"/>
          <w:sz w:val="24"/>
          <w:szCs w:val="24"/>
        </w:rPr>
        <w:t xml:space="preserve"> </w:t>
      </w:r>
      <w:r w:rsidR="00417A45" w:rsidRPr="00353FE9">
        <w:rPr>
          <w:rFonts w:ascii="Arial" w:hAnsi="Arial" w:cs="Arial"/>
          <w:sz w:val="24"/>
          <w:szCs w:val="24"/>
        </w:rPr>
        <w:t xml:space="preserve"> </w:t>
      </w:r>
      <w:r w:rsidR="00196786" w:rsidRPr="00353FE9">
        <w:rPr>
          <w:rFonts w:ascii="Arial" w:hAnsi="Arial" w:cs="Arial"/>
          <w:sz w:val="24"/>
          <w:szCs w:val="24"/>
        </w:rPr>
        <w:t xml:space="preserve">       REPUBLIKA HRVATSKA</w:t>
      </w:r>
    </w:p>
    <w:p w14:paraId="75E7A024" w14:textId="77777777" w:rsidR="002F5498" w:rsidRPr="00353FE9" w:rsidRDefault="00C80888" w:rsidP="002F5498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425BC" w:rsidRPr="00353FE9">
        <w:rPr>
          <w:rFonts w:ascii="Arial" w:hAnsi="Arial" w:cs="Arial"/>
          <w:sz w:val="24"/>
          <w:szCs w:val="24"/>
        </w:rPr>
        <w:t xml:space="preserve">OPĆINSKI SUD </w:t>
      </w:r>
      <w:r w:rsidR="00196786" w:rsidRPr="00353FE9">
        <w:rPr>
          <w:rFonts w:ascii="Arial" w:hAnsi="Arial" w:cs="Arial"/>
          <w:sz w:val="24"/>
          <w:szCs w:val="24"/>
        </w:rPr>
        <w:t xml:space="preserve">U </w:t>
      </w:r>
      <w:r w:rsidR="006E72B0" w:rsidRPr="00353FE9">
        <w:rPr>
          <w:rFonts w:ascii="Arial" w:hAnsi="Arial" w:cs="Arial"/>
          <w:sz w:val="24"/>
          <w:szCs w:val="24"/>
        </w:rPr>
        <w:t>VELIKOJ GORICI</w:t>
      </w:r>
      <w:r w:rsidR="002F5498" w:rsidRPr="00353FE9">
        <w:rPr>
          <w:rFonts w:ascii="Arial" w:hAnsi="Arial" w:cs="Arial"/>
          <w:sz w:val="24"/>
          <w:szCs w:val="24"/>
        </w:rPr>
        <w:t xml:space="preserve"> </w:t>
      </w:r>
    </w:p>
    <w:p w14:paraId="51F77625" w14:textId="77777777" w:rsidR="00196786" w:rsidRPr="00353FE9" w:rsidRDefault="00C80888" w:rsidP="002F5498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E72B0" w:rsidRPr="00353FE9">
        <w:rPr>
          <w:rFonts w:ascii="Arial" w:hAnsi="Arial" w:cs="Arial"/>
          <w:sz w:val="24"/>
          <w:szCs w:val="24"/>
        </w:rPr>
        <w:t>Velika Gorica, Trg kralja Tomislava 36</w:t>
      </w:r>
    </w:p>
    <w:p w14:paraId="1D7C4707" w14:textId="77777777" w:rsidR="00196786" w:rsidRPr="00353FE9" w:rsidRDefault="00C66CFD" w:rsidP="002F5498">
      <w:pPr>
        <w:pStyle w:val="Bezproreda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 xml:space="preserve">   </w:t>
      </w:r>
      <w:r w:rsidR="00855428" w:rsidRPr="00353FE9">
        <w:rPr>
          <w:rFonts w:ascii="Arial" w:hAnsi="Arial" w:cs="Arial"/>
          <w:sz w:val="24"/>
          <w:szCs w:val="24"/>
        </w:rPr>
        <w:t xml:space="preserve">   </w:t>
      </w:r>
      <w:r w:rsidR="00513D15" w:rsidRPr="00353FE9">
        <w:rPr>
          <w:rFonts w:ascii="Arial" w:hAnsi="Arial" w:cs="Arial"/>
          <w:sz w:val="24"/>
          <w:szCs w:val="24"/>
        </w:rPr>
        <w:t xml:space="preserve"> </w:t>
      </w:r>
    </w:p>
    <w:p w14:paraId="43BDAC5D" w14:textId="77777777" w:rsidR="00C15682" w:rsidRPr="00353FE9" w:rsidRDefault="00C15682" w:rsidP="002F5498">
      <w:pPr>
        <w:pStyle w:val="Bezproreda"/>
        <w:rPr>
          <w:rFonts w:ascii="Arial" w:hAnsi="Arial" w:cs="Arial"/>
          <w:sz w:val="24"/>
          <w:szCs w:val="24"/>
        </w:rPr>
      </w:pPr>
    </w:p>
    <w:p w14:paraId="5E8A36F0" w14:textId="77777777" w:rsidR="00196786" w:rsidRPr="00353FE9" w:rsidRDefault="00196786" w:rsidP="002F549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76A7624" w14:textId="77777777" w:rsidR="002F5498" w:rsidRPr="00353FE9" w:rsidRDefault="002F5498" w:rsidP="002F549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A4344EE" w14:textId="77777777" w:rsidR="002F5498" w:rsidRPr="00353FE9" w:rsidRDefault="00063A11" w:rsidP="002F5498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353FE9">
        <w:rPr>
          <w:rFonts w:ascii="Arial" w:hAnsi="Arial" w:cs="Arial"/>
          <w:b/>
          <w:sz w:val="28"/>
          <w:szCs w:val="28"/>
        </w:rPr>
        <w:t>OBRAZLOŽENJE GODIŠNJEG</w:t>
      </w:r>
      <w:r w:rsidR="002F5498" w:rsidRPr="00353FE9">
        <w:rPr>
          <w:rFonts w:ascii="Arial" w:hAnsi="Arial" w:cs="Arial"/>
          <w:b/>
          <w:sz w:val="28"/>
          <w:szCs w:val="28"/>
        </w:rPr>
        <w:t xml:space="preserve">  IZVJEŠTAJ</w:t>
      </w:r>
      <w:r w:rsidRPr="00353FE9">
        <w:rPr>
          <w:rFonts w:ascii="Arial" w:hAnsi="Arial" w:cs="Arial"/>
          <w:b/>
          <w:sz w:val="28"/>
          <w:szCs w:val="28"/>
        </w:rPr>
        <w:t>A</w:t>
      </w:r>
    </w:p>
    <w:p w14:paraId="11B83010" w14:textId="730C15B6" w:rsidR="00196786" w:rsidRPr="00353FE9" w:rsidRDefault="0080553F" w:rsidP="00196786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IZVRŠENJU FINANCIJSKOG </w:t>
      </w:r>
      <w:r w:rsidR="002F5498" w:rsidRPr="00353FE9">
        <w:rPr>
          <w:rFonts w:ascii="Arial" w:hAnsi="Arial" w:cs="Arial"/>
          <w:b/>
          <w:sz w:val="28"/>
          <w:szCs w:val="28"/>
        </w:rPr>
        <w:t xml:space="preserve">PLANA ZA </w:t>
      </w:r>
      <w:r w:rsidR="005D7B04" w:rsidRPr="00353FE9">
        <w:rPr>
          <w:rFonts w:ascii="Arial" w:hAnsi="Arial" w:cs="Arial"/>
          <w:b/>
          <w:sz w:val="28"/>
          <w:szCs w:val="28"/>
        </w:rPr>
        <w:t>202</w:t>
      </w:r>
      <w:r w:rsidR="00425C58">
        <w:rPr>
          <w:rFonts w:ascii="Arial" w:hAnsi="Arial" w:cs="Arial"/>
          <w:b/>
          <w:sz w:val="28"/>
          <w:szCs w:val="28"/>
        </w:rPr>
        <w:t>5</w:t>
      </w:r>
      <w:r w:rsidR="000B7882" w:rsidRPr="00353FE9">
        <w:rPr>
          <w:rFonts w:ascii="Arial" w:hAnsi="Arial" w:cs="Arial"/>
          <w:b/>
          <w:sz w:val="28"/>
          <w:szCs w:val="28"/>
        </w:rPr>
        <w:t>.</w:t>
      </w:r>
      <w:r w:rsidR="00483C45" w:rsidRPr="00353FE9">
        <w:rPr>
          <w:rFonts w:ascii="Arial" w:hAnsi="Arial" w:cs="Arial"/>
          <w:sz w:val="28"/>
          <w:szCs w:val="28"/>
        </w:rPr>
        <w:t xml:space="preserve"> </w:t>
      </w:r>
      <w:r w:rsidR="00D4151B" w:rsidRPr="00353FE9">
        <w:rPr>
          <w:rFonts w:ascii="Arial" w:hAnsi="Arial" w:cs="Arial"/>
          <w:b/>
          <w:sz w:val="28"/>
          <w:szCs w:val="28"/>
        </w:rPr>
        <w:t xml:space="preserve">godinu </w:t>
      </w:r>
    </w:p>
    <w:p w14:paraId="621881DE" w14:textId="77777777" w:rsidR="00196786" w:rsidRPr="00353FE9" w:rsidRDefault="00196786" w:rsidP="00B9015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613B1A5B" w14:textId="77777777" w:rsidR="002F5498" w:rsidRPr="00353FE9" w:rsidRDefault="002F5498" w:rsidP="00B9015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36F06CD" w14:textId="77777777" w:rsidR="002F5498" w:rsidRPr="00353FE9" w:rsidRDefault="00DF024D" w:rsidP="00593A2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>G</w:t>
      </w:r>
      <w:r w:rsidR="002F5498" w:rsidRPr="00353FE9">
        <w:rPr>
          <w:rFonts w:ascii="Arial" w:hAnsi="Arial" w:cs="Arial"/>
          <w:sz w:val="24"/>
          <w:szCs w:val="24"/>
        </w:rPr>
        <w:t>odišnji izvještaj o izvršen</w:t>
      </w:r>
      <w:r w:rsidR="00417A45" w:rsidRPr="00353FE9">
        <w:rPr>
          <w:rFonts w:ascii="Arial" w:hAnsi="Arial" w:cs="Arial"/>
          <w:sz w:val="24"/>
          <w:szCs w:val="24"/>
        </w:rPr>
        <w:t xml:space="preserve">ju financijskog plana </w:t>
      </w:r>
      <w:r w:rsidR="002F5498" w:rsidRPr="00353FE9">
        <w:rPr>
          <w:rFonts w:ascii="Arial" w:hAnsi="Arial" w:cs="Arial"/>
          <w:sz w:val="24"/>
          <w:szCs w:val="24"/>
        </w:rPr>
        <w:t xml:space="preserve">sadrži </w:t>
      </w:r>
      <w:r w:rsidR="00C15682" w:rsidRPr="00353FE9">
        <w:rPr>
          <w:rFonts w:ascii="Arial" w:hAnsi="Arial" w:cs="Arial"/>
          <w:sz w:val="24"/>
          <w:szCs w:val="24"/>
        </w:rPr>
        <w:t>slijedeće tablice:</w:t>
      </w:r>
    </w:p>
    <w:p w14:paraId="4564B5F9" w14:textId="77777777" w:rsidR="002F5498" w:rsidRPr="00353FE9" w:rsidRDefault="000B7882" w:rsidP="00B9015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 xml:space="preserve">Sažetak računa prihoda i rashoda </w:t>
      </w:r>
    </w:p>
    <w:p w14:paraId="43A5E095" w14:textId="77777777" w:rsidR="00C15682" w:rsidRPr="00353FE9" w:rsidRDefault="009117A6" w:rsidP="00B9015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 xml:space="preserve">Izvještaj o </w:t>
      </w:r>
      <w:r w:rsidR="00140EE6" w:rsidRPr="00353FE9">
        <w:rPr>
          <w:rFonts w:ascii="Arial" w:hAnsi="Arial" w:cs="Arial"/>
          <w:sz w:val="24"/>
          <w:szCs w:val="24"/>
        </w:rPr>
        <w:t>prihodima i rashodima</w:t>
      </w:r>
      <w:r w:rsidR="00C15682" w:rsidRPr="00353FE9">
        <w:rPr>
          <w:rFonts w:ascii="Arial" w:hAnsi="Arial" w:cs="Arial"/>
          <w:sz w:val="24"/>
          <w:szCs w:val="24"/>
        </w:rPr>
        <w:t xml:space="preserve"> prema ekonomskoj klasifikaciji</w:t>
      </w:r>
    </w:p>
    <w:p w14:paraId="4DA586C6" w14:textId="77777777" w:rsidR="00140EE6" w:rsidRPr="00353FE9" w:rsidRDefault="00C15682" w:rsidP="00B9015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>I</w:t>
      </w:r>
      <w:r w:rsidR="00140EE6" w:rsidRPr="00353FE9">
        <w:rPr>
          <w:rFonts w:ascii="Arial" w:hAnsi="Arial" w:cs="Arial"/>
          <w:sz w:val="24"/>
          <w:szCs w:val="24"/>
        </w:rPr>
        <w:t>zvještaj o prihodima i rashod</w:t>
      </w:r>
      <w:r w:rsidRPr="00353FE9">
        <w:rPr>
          <w:rFonts w:ascii="Arial" w:hAnsi="Arial" w:cs="Arial"/>
          <w:sz w:val="24"/>
          <w:szCs w:val="24"/>
        </w:rPr>
        <w:t>ima prema izvorima financiranja</w:t>
      </w:r>
    </w:p>
    <w:p w14:paraId="6230412E" w14:textId="77777777" w:rsidR="00140EE6" w:rsidRPr="00353FE9" w:rsidRDefault="00140EE6" w:rsidP="00B9015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>Izvještaj o rashodima pr</w:t>
      </w:r>
      <w:r w:rsidR="00C15682" w:rsidRPr="00353FE9">
        <w:rPr>
          <w:rFonts w:ascii="Arial" w:hAnsi="Arial" w:cs="Arial"/>
          <w:sz w:val="24"/>
          <w:szCs w:val="24"/>
        </w:rPr>
        <w:t>ema funkcijskoj klasifikaciji</w:t>
      </w:r>
    </w:p>
    <w:p w14:paraId="70416716" w14:textId="77777777" w:rsidR="00140EE6" w:rsidRPr="00353FE9" w:rsidRDefault="00140EE6" w:rsidP="00B9015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>Posebni dio – prema izvorima financiranja.</w:t>
      </w:r>
    </w:p>
    <w:p w14:paraId="181CADFB" w14:textId="77777777" w:rsidR="00593A22" w:rsidRPr="00353FE9" w:rsidRDefault="00593A22" w:rsidP="00593A2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F4B3ABF" w14:textId="7EAA38A6" w:rsidR="00593A22" w:rsidRPr="00353FE9" w:rsidRDefault="00487E91" w:rsidP="00593A2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>Prihodi ostvareni u 202</w:t>
      </w:r>
      <w:r w:rsidR="002A6C90">
        <w:rPr>
          <w:rFonts w:ascii="Arial" w:hAnsi="Arial" w:cs="Arial"/>
          <w:sz w:val="24"/>
          <w:szCs w:val="24"/>
        </w:rPr>
        <w:t>5</w:t>
      </w:r>
      <w:r w:rsidR="00593A22" w:rsidRPr="00353FE9">
        <w:rPr>
          <w:rFonts w:ascii="Arial" w:hAnsi="Arial" w:cs="Arial"/>
          <w:sz w:val="24"/>
          <w:szCs w:val="24"/>
        </w:rPr>
        <w:t xml:space="preserve">. godini su:  </w:t>
      </w:r>
    </w:p>
    <w:p w14:paraId="24196C95" w14:textId="7F402877" w:rsidR="00593A22" w:rsidRPr="00353FE9" w:rsidRDefault="00593A22" w:rsidP="00D9020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 xml:space="preserve">prihodi za financiranje rashoda poslovanja u iznosu </w:t>
      </w:r>
      <w:r w:rsidR="002A6C90">
        <w:rPr>
          <w:rFonts w:ascii="Arial" w:hAnsi="Arial" w:cs="Arial"/>
          <w:sz w:val="24"/>
          <w:szCs w:val="24"/>
        </w:rPr>
        <w:t>4.496.578,98</w:t>
      </w:r>
      <w:r w:rsidR="00487E91" w:rsidRPr="00353FE9">
        <w:rPr>
          <w:rFonts w:ascii="Arial" w:hAnsi="Arial" w:cs="Arial"/>
          <w:sz w:val="24"/>
          <w:szCs w:val="24"/>
        </w:rPr>
        <w:t xml:space="preserve"> EUR</w:t>
      </w:r>
    </w:p>
    <w:p w14:paraId="7E6756A2" w14:textId="7C2A58A3" w:rsidR="00593A22" w:rsidRPr="00353FE9" w:rsidRDefault="00593A22" w:rsidP="00D9020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 xml:space="preserve">prihodi za financiranje rashoda za nabavu nefinancijske imovine u iznosu </w:t>
      </w:r>
      <w:r w:rsidR="002A6C90">
        <w:rPr>
          <w:rFonts w:ascii="Arial" w:hAnsi="Arial" w:cs="Arial"/>
          <w:sz w:val="24"/>
          <w:szCs w:val="24"/>
        </w:rPr>
        <w:t>40.563,95</w:t>
      </w:r>
      <w:r w:rsidR="00487E91" w:rsidRPr="00353FE9">
        <w:rPr>
          <w:rFonts w:ascii="Arial" w:hAnsi="Arial" w:cs="Arial"/>
          <w:sz w:val="24"/>
          <w:szCs w:val="24"/>
        </w:rPr>
        <w:t xml:space="preserve"> EUR</w:t>
      </w:r>
    </w:p>
    <w:p w14:paraId="5D738221" w14:textId="124748F1" w:rsidR="009A7409" w:rsidRPr="00353FE9" w:rsidRDefault="00F15770" w:rsidP="00D9020B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>v</w:t>
      </w:r>
      <w:r w:rsidR="009A7409" w:rsidRPr="00353FE9">
        <w:rPr>
          <w:rFonts w:ascii="Arial" w:hAnsi="Arial" w:cs="Arial"/>
          <w:sz w:val="24"/>
          <w:szCs w:val="24"/>
        </w:rPr>
        <w:t>lastiti prihodi se odnose na prihode od prodaje usluga fotokopiranja a planiraj</w:t>
      </w:r>
      <w:r w:rsidR="00D9020B" w:rsidRPr="00353FE9">
        <w:rPr>
          <w:rFonts w:ascii="Arial" w:hAnsi="Arial" w:cs="Arial"/>
          <w:sz w:val="24"/>
          <w:szCs w:val="24"/>
        </w:rPr>
        <w:t xml:space="preserve">u se u iznosu od </w:t>
      </w:r>
      <w:r w:rsidR="002A6C90">
        <w:rPr>
          <w:rFonts w:ascii="Arial" w:hAnsi="Arial" w:cs="Arial"/>
          <w:sz w:val="24"/>
          <w:szCs w:val="24"/>
        </w:rPr>
        <w:t>265,26</w:t>
      </w:r>
      <w:r w:rsidR="00D9020B" w:rsidRPr="00353FE9">
        <w:rPr>
          <w:rFonts w:ascii="Arial" w:hAnsi="Arial" w:cs="Arial"/>
          <w:sz w:val="24"/>
          <w:szCs w:val="24"/>
        </w:rPr>
        <w:t xml:space="preserve"> EUR</w:t>
      </w:r>
    </w:p>
    <w:p w14:paraId="335420CD" w14:textId="6CAA5651" w:rsidR="009A7409" w:rsidRPr="00353FE9" w:rsidRDefault="00487E91" w:rsidP="009A740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 xml:space="preserve">Rashodi </w:t>
      </w:r>
      <w:r w:rsidR="00130E1A" w:rsidRPr="00353FE9">
        <w:rPr>
          <w:rFonts w:ascii="Arial" w:hAnsi="Arial" w:cs="Arial"/>
          <w:sz w:val="24"/>
          <w:szCs w:val="24"/>
        </w:rPr>
        <w:t xml:space="preserve">ostvareni </w:t>
      </w:r>
      <w:r w:rsidRPr="00353FE9">
        <w:rPr>
          <w:rFonts w:ascii="Arial" w:hAnsi="Arial" w:cs="Arial"/>
          <w:sz w:val="24"/>
          <w:szCs w:val="24"/>
        </w:rPr>
        <w:t>u 202</w:t>
      </w:r>
      <w:r w:rsidR="002A6C90">
        <w:rPr>
          <w:rFonts w:ascii="Arial" w:hAnsi="Arial" w:cs="Arial"/>
          <w:sz w:val="24"/>
          <w:szCs w:val="24"/>
        </w:rPr>
        <w:t>5</w:t>
      </w:r>
      <w:r w:rsidR="009A7409" w:rsidRPr="00353FE9">
        <w:rPr>
          <w:rFonts w:ascii="Arial" w:hAnsi="Arial" w:cs="Arial"/>
          <w:sz w:val="24"/>
          <w:szCs w:val="24"/>
        </w:rPr>
        <w:t xml:space="preserve">. godini su: </w:t>
      </w:r>
    </w:p>
    <w:p w14:paraId="3D7B3921" w14:textId="494949B6" w:rsidR="009A7409" w:rsidRPr="00353FE9" w:rsidRDefault="009A7409" w:rsidP="00D9020B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 xml:space="preserve">rashodi za zaposlene u iznosu </w:t>
      </w:r>
      <w:r w:rsidR="002A6C90">
        <w:rPr>
          <w:rFonts w:ascii="Arial" w:hAnsi="Arial" w:cs="Arial"/>
          <w:sz w:val="24"/>
          <w:szCs w:val="24"/>
        </w:rPr>
        <w:t>3.536.521,82</w:t>
      </w:r>
      <w:r w:rsidR="00487E91" w:rsidRPr="00353FE9">
        <w:rPr>
          <w:rFonts w:ascii="Arial" w:hAnsi="Arial" w:cs="Arial"/>
          <w:sz w:val="24"/>
          <w:szCs w:val="24"/>
        </w:rPr>
        <w:t xml:space="preserve"> EUR</w:t>
      </w:r>
      <w:r w:rsidRPr="00353FE9">
        <w:rPr>
          <w:rFonts w:ascii="Arial" w:hAnsi="Arial" w:cs="Arial"/>
          <w:sz w:val="24"/>
          <w:szCs w:val="24"/>
        </w:rPr>
        <w:t xml:space="preserve"> </w:t>
      </w:r>
    </w:p>
    <w:p w14:paraId="3B4B8CF7" w14:textId="5B8E126C" w:rsidR="009A7409" w:rsidRPr="00353FE9" w:rsidRDefault="00487E91" w:rsidP="00D9020B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 xml:space="preserve">materijalni rashodi u iznosu </w:t>
      </w:r>
      <w:r w:rsidR="002A6C90">
        <w:rPr>
          <w:rFonts w:ascii="Arial" w:hAnsi="Arial" w:cs="Arial"/>
          <w:sz w:val="24"/>
          <w:szCs w:val="24"/>
        </w:rPr>
        <w:t>964.468,51</w:t>
      </w:r>
      <w:r w:rsidRPr="00353FE9">
        <w:rPr>
          <w:rFonts w:ascii="Arial" w:hAnsi="Arial" w:cs="Arial"/>
          <w:sz w:val="24"/>
          <w:szCs w:val="24"/>
        </w:rPr>
        <w:t xml:space="preserve">  EUR</w:t>
      </w:r>
      <w:r w:rsidR="009A7409" w:rsidRPr="00353FE9">
        <w:rPr>
          <w:rFonts w:ascii="Arial" w:hAnsi="Arial" w:cs="Arial"/>
          <w:sz w:val="24"/>
          <w:szCs w:val="24"/>
        </w:rPr>
        <w:t xml:space="preserve"> </w:t>
      </w:r>
    </w:p>
    <w:p w14:paraId="5C6BC1BC" w14:textId="7FB4140F" w:rsidR="009A7409" w:rsidRPr="00353FE9" w:rsidRDefault="009A7409" w:rsidP="00D9020B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 xml:space="preserve">financijski rashodi u iznosu </w:t>
      </w:r>
      <w:r w:rsidR="002A6C90">
        <w:rPr>
          <w:rFonts w:ascii="Arial" w:hAnsi="Arial" w:cs="Arial"/>
          <w:sz w:val="24"/>
          <w:szCs w:val="24"/>
        </w:rPr>
        <w:t>3.399,61</w:t>
      </w:r>
      <w:r w:rsidR="00487E91" w:rsidRPr="00353FE9">
        <w:rPr>
          <w:rFonts w:ascii="Arial" w:hAnsi="Arial" w:cs="Arial"/>
          <w:sz w:val="24"/>
          <w:szCs w:val="24"/>
        </w:rPr>
        <w:t xml:space="preserve"> EUR</w:t>
      </w:r>
    </w:p>
    <w:p w14:paraId="2CF4399E" w14:textId="4AF5EC93" w:rsidR="009A7409" w:rsidRPr="00353FE9" w:rsidRDefault="00D9020B" w:rsidP="00D9020B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>r</w:t>
      </w:r>
      <w:r w:rsidR="009A7409" w:rsidRPr="00353FE9">
        <w:rPr>
          <w:rFonts w:ascii="Arial" w:hAnsi="Arial" w:cs="Arial"/>
          <w:sz w:val="24"/>
          <w:szCs w:val="24"/>
        </w:rPr>
        <w:t>ashodi za nabav</w:t>
      </w:r>
      <w:r w:rsidR="00487E91" w:rsidRPr="00353FE9">
        <w:rPr>
          <w:rFonts w:ascii="Arial" w:hAnsi="Arial" w:cs="Arial"/>
          <w:sz w:val="24"/>
          <w:szCs w:val="24"/>
        </w:rPr>
        <w:t>u nefinancij</w:t>
      </w:r>
      <w:r w:rsidR="00665C7D" w:rsidRPr="00353FE9">
        <w:rPr>
          <w:rFonts w:ascii="Arial" w:hAnsi="Arial" w:cs="Arial"/>
          <w:sz w:val="24"/>
          <w:szCs w:val="24"/>
        </w:rPr>
        <w:t xml:space="preserve">ske imovine iznose </w:t>
      </w:r>
      <w:r w:rsidR="002A6C90">
        <w:rPr>
          <w:rFonts w:ascii="Arial" w:hAnsi="Arial" w:cs="Arial"/>
          <w:sz w:val="24"/>
          <w:szCs w:val="24"/>
        </w:rPr>
        <w:t>7.076,32</w:t>
      </w:r>
      <w:r w:rsidR="00665C7D" w:rsidRPr="00353FE9">
        <w:rPr>
          <w:rFonts w:ascii="Arial" w:hAnsi="Arial" w:cs="Arial"/>
          <w:sz w:val="24"/>
          <w:szCs w:val="24"/>
        </w:rPr>
        <w:t xml:space="preserve"> </w:t>
      </w:r>
      <w:r w:rsidR="00487E91" w:rsidRPr="00353FE9">
        <w:rPr>
          <w:rFonts w:ascii="Arial" w:hAnsi="Arial" w:cs="Arial"/>
          <w:sz w:val="24"/>
          <w:szCs w:val="24"/>
        </w:rPr>
        <w:t>EUR</w:t>
      </w:r>
      <w:r w:rsidR="009A7409" w:rsidRPr="00353FE9">
        <w:rPr>
          <w:rFonts w:ascii="Arial" w:hAnsi="Arial" w:cs="Arial"/>
          <w:sz w:val="24"/>
          <w:szCs w:val="24"/>
        </w:rPr>
        <w:t xml:space="preserve"> </w:t>
      </w:r>
    </w:p>
    <w:p w14:paraId="30532097" w14:textId="3F5507F2" w:rsidR="00487E91" w:rsidRPr="00353FE9" w:rsidRDefault="00487E91" w:rsidP="00487E91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 xml:space="preserve">rashodi za dodatna ulaganja na nefinancijskoj imovini (građevinski objekt) iznose </w:t>
      </w:r>
      <w:r w:rsidR="002A6C90">
        <w:rPr>
          <w:rFonts w:ascii="Arial" w:hAnsi="Arial" w:cs="Arial"/>
          <w:sz w:val="24"/>
          <w:szCs w:val="24"/>
        </w:rPr>
        <w:t>33.487,63</w:t>
      </w:r>
      <w:r w:rsidRPr="00353FE9">
        <w:rPr>
          <w:rFonts w:ascii="Arial" w:hAnsi="Arial" w:cs="Arial"/>
          <w:sz w:val="24"/>
          <w:szCs w:val="24"/>
        </w:rPr>
        <w:t xml:space="preserve"> EUR</w:t>
      </w:r>
    </w:p>
    <w:p w14:paraId="0016118F" w14:textId="77777777" w:rsidR="001C2D80" w:rsidRPr="00353FE9" w:rsidRDefault="001C2D80" w:rsidP="00675521">
      <w:pPr>
        <w:jc w:val="both"/>
        <w:rPr>
          <w:rFonts w:ascii="Arial" w:hAnsi="Arial" w:cs="Arial"/>
          <w:sz w:val="24"/>
          <w:szCs w:val="24"/>
        </w:rPr>
      </w:pPr>
    </w:p>
    <w:p w14:paraId="69AC401D" w14:textId="2F6BBF79" w:rsidR="00542DC3" w:rsidRPr="00353FE9" w:rsidRDefault="00542DC3" w:rsidP="001808A8">
      <w:p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>Ukupni prihodi poslovanja u 202</w:t>
      </w:r>
      <w:r w:rsidR="002A6C90">
        <w:rPr>
          <w:rFonts w:ascii="Arial" w:hAnsi="Arial" w:cs="Arial"/>
          <w:sz w:val="24"/>
          <w:szCs w:val="24"/>
        </w:rPr>
        <w:t>5</w:t>
      </w:r>
      <w:r w:rsidRPr="00353FE9">
        <w:rPr>
          <w:rFonts w:ascii="Arial" w:hAnsi="Arial" w:cs="Arial"/>
          <w:sz w:val="24"/>
          <w:szCs w:val="24"/>
        </w:rPr>
        <w:t xml:space="preserve">. godini iznose </w:t>
      </w:r>
      <w:r w:rsidR="002A6C90">
        <w:rPr>
          <w:rFonts w:ascii="Arial" w:hAnsi="Arial" w:cs="Arial"/>
          <w:sz w:val="24"/>
          <w:szCs w:val="24"/>
        </w:rPr>
        <w:t>4.496.578,98</w:t>
      </w:r>
      <w:r w:rsidRPr="00353FE9">
        <w:rPr>
          <w:rFonts w:ascii="Arial" w:hAnsi="Arial" w:cs="Arial"/>
          <w:sz w:val="24"/>
          <w:szCs w:val="24"/>
        </w:rPr>
        <w:t xml:space="preserve"> EUR, što je povećanje za </w:t>
      </w:r>
      <w:r w:rsidR="002A6C90">
        <w:rPr>
          <w:rFonts w:ascii="Arial" w:hAnsi="Arial" w:cs="Arial"/>
          <w:sz w:val="24"/>
          <w:szCs w:val="24"/>
        </w:rPr>
        <w:t>14,08</w:t>
      </w:r>
      <w:r w:rsidRPr="00353FE9">
        <w:rPr>
          <w:rFonts w:ascii="Arial" w:hAnsi="Arial" w:cs="Arial"/>
          <w:sz w:val="24"/>
          <w:szCs w:val="24"/>
        </w:rPr>
        <w:t xml:space="preserve"> % u odnosu na 202</w:t>
      </w:r>
      <w:r w:rsidR="002A6C90">
        <w:rPr>
          <w:rFonts w:ascii="Arial" w:hAnsi="Arial" w:cs="Arial"/>
          <w:sz w:val="24"/>
          <w:szCs w:val="24"/>
        </w:rPr>
        <w:t>4</w:t>
      </w:r>
      <w:r w:rsidRPr="00353FE9">
        <w:rPr>
          <w:rFonts w:ascii="Arial" w:hAnsi="Arial" w:cs="Arial"/>
          <w:sz w:val="24"/>
          <w:szCs w:val="24"/>
        </w:rPr>
        <w:t xml:space="preserve">. godinu. U strukturi ukupnih prihoda, čak 99 % ostvarenih prihoda odnosi se na prihode iz nadležnog proračuna za financiranje rashoda poslovanja. Prihodima iz nadležnog proračuna za financiranje rashoda za nabavu nefinancijske imovine u iznosu </w:t>
      </w:r>
      <w:r w:rsidR="002A6C90">
        <w:rPr>
          <w:rFonts w:ascii="Arial" w:hAnsi="Arial" w:cs="Arial"/>
          <w:sz w:val="24"/>
          <w:szCs w:val="24"/>
        </w:rPr>
        <w:t>40.563,95</w:t>
      </w:r>
      <w:r w:rsidRPr="00353FE9">
        <w:rPr>
          <w:rFonts w:ascii="Arial" w:hAnsi="Arial" w:cs="Arial"/>
          <w:sz w:val="24"/>
          <w:szCs w:val="24"/>
        </w:rPr>
        <w:t xml:space="preserve"> EUR financirala se otplata glavnice financijskog leasinga za dva službena vozila i ulaganja u građevinske objekte (</w:t>
      </w:r>
      <w:r w:rsidR="000604B3">
        <w:rPr>
          <w:rFonts w:ascii="Arial" w:hAnsi="Arial" w:cs="Arial"/>
          <w:sz w:val="24"/>
          <w:szCs w:val="24"/>
        </w:rPr>
        <w:t>ugradnja automatskih kliznih vrata i elektroinstalacijski radovi</w:t>
      </w:r>
      <w:r w:rsidR="00C053A1" w:rsidRPr="00353FE9">
        <w:rPr>
          <w:rFonts w:ascii="Arial" w:hAnsi="Arial" w:cs="Arial"/>
          <w:sz w:val="24"/>
          <w:szCs w:val="24"/>
        </w:rPr>
        <w:t>)</w:t>
      </w:r>
      <w:r w:rsidRPr="00353FE9">
        <w:rPr>
          <w:rFonts w:ascii="Arial" w:hAnsi="Arial" w:cs="Arial"/>
          <w:sz w:val="24"/>
          <w:szCs w:val="24"/>
        </w:rPr>
        <w:t>.</w:t>
      </w:r>
      <w:r w:rsidR="00273548" w:rsidRPr="00353FE9">
        <w:rPr>
          <w:rFonts w:ascii="Arial" w:hAnsi="Arial" w:cs="Arial"/>
          <w:sz w:val="24"/>
          <w:szCs w:val="24"/>
        </w:rPr>
        <w:t xml:space="preserve"> U 202</w:t>
      </w:r>
      <w:r w:rsidR="000604B3">
        <w:rPr>
          <w:rFonts w:ascii="Arial" w:hAnsi="Arial" w:cs="Arial"/>
          <w:sz w:val="24"/>
          <w:szCs w:val="24"/>
        </w:rPr>
        <w:t>5</w:t>
      </w:r>
      <w:r w:rsidR="00273548" w:rsidRPr="00353FE9">
        <w:rPr>
          <w:rFonts w:ascii="Arial" w:hAnsi="Arial" w:cs="Arial"/>
          <w:sz w:val="24"/>
          <w:szCs w:val="24"/>
        </w:rPr>
        <w:t xml:space="preserve">. ostvareno je </w:t>
      </w:r>
      <w:r w:rsidR="000604B3">
        <w:rPr>
          <w:rFonts w:ascii="Arial" w:hAnsi="Arial" w:cs="Arial"/>
          <w:sz w:val="24"/>
          <w:szCs w:val="24"/>
        </w:rPr>
        <w:t>265,26</w:t>
      </w:r>
      <w:r w:rsidR="00273548" w:rsidRPr="00353FE9">
        <w:rPr>
          <w:rFonts w:ascii="Arial" w:hAnsi="Arial" w:cs="Arial"/>
          <w:sz w:val="24"/>
          <w:szCs w:val="24"/>
        </w:rPr>
        <w:t xml:space="preserve"> EUR vlastitih prihoda koji su uplaćeni u Državni proračun.</w:t>
      </w:r>
    </w:p>
    <w:p w14:paraId="102475FA" w14:textId="624609BB" w:rsidR="009A6F29" w:rsidRDefault="00273548" w:rsidP="001808A8">
      <w:p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>Ukupni rashodi poslovanja Općinskog suda u Velikoj Gorici u 202</w:t>
      </w:r>
      <w:r w:rsidR="000604B3">
        <w:rPr>
          <w:rFonts w:ascii="Arial" w:hAnsi="Arial" w:cs="Arial"/>
          <w:sz w:val="24"/>
          <w:szCs w:val="24"/>
        </w:rPr>
        <w:t>5</w:t>
      </w:r>
      <w:r w:rsidRPr="00353FE9">
        <w:rPr>
          <w:rFonts w:ascii="Arial" w:hAnsi="Arial" w:cs="Arial"/>
          <w:sz w:val="24"/>
          <w:szCs w:val="24"/>
        </w:rPr>
        <w:t xml:space="preserve">.godini porasli su </w:t>
      </w:r>
      <w:r w:rsidR="00AA10EA">
        <w:rPr>
          <w:rFonts w:ascii="Arial" w:hAnsi="Arial" w:cs="Arial"/>
          <w:sz w:val="24"/>
          <w:szCs w:val="24"/>
        </w:rPr>
        <w:t>14,27</w:t>
      </w:r>
      <w:r w:rsidRPr="00353FE9">
        <w:rPr>
          <w:rFonts w:ascii="Arial" w:hAnsi="Arial" w:cs="Arial"/>
          <w:sz w:val="24"/>
          <w:szCs w:val="24"/>
        </w:rPr>
        <w:t xml:space="preserve"> % u odnosu 202</w:t>
      </w:r>
      <w:r w:rsidR="000604B3">
        <w:rPr>
          <w:rFonts w:ascii="Arial" w:hAnsi="Arial" w:cs="Arial"/>
          <w:sz w:val="24"/>
          <w:szCs w:val="24"/>
        </w:rPr>
        <w:t>4</w:t>
      </w:r>
      <w:r w:rsidRPr="00353FE9">
        <w:rPr>
          <w:rFonts w:ascii="Arial" w:hAnsi="Arial" w:cs="Arial"/>
          <w:sz w:val="24"/>
          <w:szCs w:val="24"/>
        </w:rPr>
        <w:t xml:space="preserve">. zbog povećanja rashoda za zaposlene, u </w:t>
      </w:r>
      <w:r w:rsidR="000604B3">
        <w:rPr>
          <w:rFonts w:ascii="Arial" w:hAnsi="Arial" w:cs="Arial"/>
          <w:sz w:val="24"/>
          <w:szCs w:val="24"/>
        </w:rPr>
        <w:t>veljači</w:t>
      </w:r>
      <w:r w:rsidR="00353F7C" w:rsidRPr="00353FE9">
        <w:rPr>
          <w:rFonts w:ascii="Arial" w:hAnsi="Arial" w:cs="Arial"/>
          <w:sz w:val="24"/>
          <w:szCs w:val="24"/>
        </w:rPr>
        <w:t xml:space="preserve"> i </w:t>
      </w:r>
      <w:r w:rsidR="000604B3">
        <w:rPr>
          <w:rFonts w:ascii="Arial" w:hAnsi="Arial" w:cs="Arial"/>
          <w:sz w:val="24"/>
          <w:szCs w:val="24"/>
        </w:rPr>
        <w:t>rujnu</w:t>
      </w:r>
      <w:r w:rsidR="00353F7C" w:rsidRPr="00353FE9">
        <w:rPr>
          <w:rFonts w:ascii="Arial" w:hAnsi="Arial" w:cs="Arial"/>
          <w:sz w:val="24"/>
          <w:szCs w:val="24"/>
        </w:rPr>
        <w:t xml:space="preserve"> </w:t>
      </w:r>
      <w:r w:rsidRPr="00353FE9">
        <w:rPr>
          <w:rFonts w:ascii="Arial" w:hAnsi="Arial" w:cs="Arial"/>
          <w:sz w:val="24"/>
          <w:szCs w:val="24"/>
        </w:rPr>
        <w:t>202</w:t>
      </w:r>
      <w:r w:rsidR="000604B3">
        <w:rPr>
          <w:rFonts w:ascii="Arial" w:hAnsi="Arial" w:cs="Arial"/>
          <w:sz w:val="24"/>
          <w:szCs w:val="24"/>
        </w:rPr>
        <w:t>5</w:t>
      </w:r>
      <w:r w:rsidRPr="00353FE9">
        <w:rPr>
          <w:rFonts w:ascii="Arial" w:hAnsi="Arial" w:cs="Arial"/>
          <w:sz w:val="24"/>
          <w:szCs w:val="24"/>
        </w:rPr>
        <w:t xml:space="preserve">. </w:t>
      </w:r>
      <w:r w:rsidRPr="00353FE9">
        <w:rPr>
          <w:rFonts w:ascii="Arial" w:hAnsi="Arial" w:cs="Arial"/>
          <w:sz w:val="24"/>
          <w:szCs w:val="24"/>
        </w:rPr>
        <w:lastRenderedPageBreak/>
        <w:t xml:space="preserve">godini došlo je do povećanja </w:t>
      </w:r>
      <w:r w:rsidR="000604B3">
        <w:rPr>
          <w:rFonts w:ascii="Arial" w:hAnsi="Arial" w:cs="Arial"/>
          <w:sz w:val="24"/>
          <w:szCs w:val="24"/>
        </w:rPr>
        <w:t xml:space="preserve">osnovice </w:t>
      </w:r>
      <w:r w:rsidRPr="00353FE9">
        <w:rPr>
          <w:rFonts w:ascii="Arial" w:hAnsi="Arial" w:cs="Arial"/>
          <w:sz w:val="24"/>
          <w:szCs w:val="24"/>
        </w:rPr>
        <w:t>plaća dužnosnika</w:t>
      </w:r>
      <w:r w:rsidR="00353F7C" w:rsidRPr="00353FE9">
        <w:rPr>
          <w:rFonts w:ascii="Arial" w:hAnsi="Arial" w:cs="Arial"/>
          <w:sz w:val="24"/>
          <w:szCs w:val="24"/>
        </w:rPr>
        <w:t xml:space="preserve">, službenika i namještenika prema </w:t>
      </w:r>
      <w:r w:rsidR="009A6F29" w:rsidRPr="00353FE9">
        <w:rPr>
          <w:rFonts w:ascii="Arial" w:hAnsi="Arial" w:cs="Arial"/>
          <w:sz w:val="24"/>
          <w:szCs w:val="24"/>
        </w:rPr>
        <w:t>Uredbi o nazivima radnih mjesta, uvjetima za raspored i koeficijentima za obračun plaće u državnoj službi (Narodne novine br. 22/24) i Zakon o plaći i drugim materijalnim pravima pravosudnih dužnosnika (Narodne novine br.35/24).</w:t>
      </w:r>
    </w:p>
    <w:p w14:paraId="61CEA5F9" w14:textId="0AA78442" w:rsidR="00F724D7" w:rsidRPr="00353FE9" w:rsidRDefault="00F724D7" w:rsidP="001808A8">
      <w:pPr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>Iz sažetka računa prihoda i rashoda općeg dijela izvještaja o godišnjem izvršenju proračuna i financijskog plana za 202</w:t>
      </w:r>
      <w:r w:rsidR="000604B3">
        <w:rPr>
          <w:rFonts w:ascii="Arial" w:hAnsi="Arial" w:cs="Arial"/>
          <w:sz w:val="24"/>
          <w:szCs w:val="24"/>
        </w:rPr>
        <w:t>5</w:t>
      </w:r>
      <w:r w:rsidRPr="00353FE9">
        <w:rPr>
          <w:rFonts w:ascii="Arial" w:hAnsi="Arial" w:cs="Arial"/>
          <w:sz w:val="24"/>
          <w:szCs w:val="24"/>
        </w:rPr>
        <w:t xml:space="preserve">. godinu, prema indeksu vidljivo je znatno uvećanje od </w:t>
      </w:r>
      <w:r w:rsidR="000B72AE">
        <w:rPr>
          <w:rFonts w:ascii="Arial" w:hAnsi="Arial" w:cs="Arial"/>
          <w:sz w:val="24"/>
          <w:szCs w:val="24"/>
        </w:rPr>
        <w:t>13,71</w:t>
      </w:r>
      <w:r w:rsidRPr="00353FE9">
        <w:rPr>
          <w:rFonts w:ascii="Arial" w:hAnsi="Arial" w:cs="Arial"/>
          <w:sz w:val="24"/>
          <w:szCs w:val="24"/>
        </w:rPr>
        <w:t xml:space="preserve"> % u odnosu godišnjeg izvršenja 202</w:t>
      </w:r>
      <w:r w:rsidR="000604B3">
        <w:rPr>
          <w:rFonts w:ascii="Arial" w:hAnsi="Arial" w:cs="Arial"/>
          <w:sz w:val="24"/>
          <w:szCs w:val="24"/>
        </w:rPr>
        <w:t>5</w:t>
      </w:r>
      <w:r w:rsidRPr="00353FE9">
        <w:rPr>
          <w:rFonts w:ascii="Arial" w:hAnsi="Arial" w:cs="Arial"/>
          <w:sz w:val="24"/>
          <w:szCs w:val="24"/>
        </w:rPr>
        <w:t>. i godišnjeg izvršenja 202</w:t>
      </w:r>
      <w:r w:rsidR="000604B3">
        <w:rPr>
          <w:rFonts w:ascii="Arial" w:hAnsi="Arial" w:cs="Arial"/>
          <w:sz w:val="24"/>
          <w:szCs w:val="24"/>
        </w:rPr>
        <w:t>4</w:t>
      </w:r>
      <w:r w:rsidRPr="00353FE9">
        <w:rPr>
          <w:rFonts w:ascii="Arial" w:hAnsi="Arial" w:cs="Arial"/>
          <w:sz w:val="24"/>
          <w:szCs w:val="24"/>
        </w:rPr>
        <w:t>.</w:t>
      </w:r>
    </w:p>
    <w:p w14:paraId="4FC23D76" w14:textId="77777777" w:rsidR="00C84286" w:rsidRPr="00C84286" w:rsidRDefault="00C84286" w:rsidP="00C842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84286">
        <w:rPr>
          <w:rFonts w:ascii="Arial" w:eastAsia="Times New Roman" w:hAnsi="Arial" w:cs="Arial"/>
          <w:sz w:val="24"/>
          <w:szCs w:val="24"/>
          <w:lang w:eastAsia="hr-HR"/>
        </w:rPr>
        <w:t>Izvještaj o prihodima i rashodima prema izvorima financiranja sastoji se od ostvarenih prihoda :</w:t>
      </w:r>
    </w:p>
    <w:p w14:paraId="69BCC94E" w14:textId="77777777" w:rsidR="00C84286" w:rsidRPr="00C84286" w:rsidRDefault="00C84286" w:rsidP="00C842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2126"/>
      </w:tblGrid>
      <w:tr w:rsidR="00C84286" w:rsidRPr="00C84286" w14:paraId="54C7CC01" w14:textId="77777777" w:rsidTr="00F724D7">
        <w:tc>
          <w:tcPr>
            <w:tcW w:w="5240" w:type="dxa"/>
          </w:tcPr>
          <w:p w14:paraId="0A83B5B1" w14:textId="77777777" w:rsidR="00C84286" w:rsidRPr="00C84286" w:rsidRDefault="00C84286" w:rsidP="00C84286">
            <w:pPr>
              <w:rPr>
                <w:rFonts w:ascii="Arial" w:hAnsi="Arial" w:cs="Arial"/>
                <w:sz w:val="24"/>
                <w:szCs w:val="24"/>
              </w:rPr>
            </w:pPr>
            <w:r w:rsidRPr="00C84286">
              <w:rPr>
                <w:rFonts w:ascii="Arial" w:hAnsi="Arial" w:cs="Arial"/>
                <w:sz w:val="24"/>
                <w:szCs w:val="24"/>
              </w:rPr>
              <w:t>IZVOR 11- Opći prihodi i primici</w:t>
            </w:r>
          </w:p>
        </w:tc>
        <w:tc>
          <w:tcPr>
            <w:tcW w:w="2126" w:type="dxa"/>
          </w:tcPr>
          <w:p w14:paraId="79DE008B" w14:textId="31447577" w:rsidR="00C84286" w:rsidRPr="00C84286" w:rsidRDefault="000604B3" w:rsidP="00C8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4.537.142,93</w:t>
            </w:r>
            <w:r w:rsidR="00C84286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</w:tr>
      <w:tr w:rsidR="00C84286" w:rsidRPr="00C84286" w14:paraId="3F7B4D77" w14:textId="77777777" w:rsidTr="00F724D7">
        <w:tc>
          <w:tcPr>
            <w:tcW w:w="5240" w:type="dxa"/>
          </w:tcPr>
          <w:p w14:paraId="0FEA37C7" w14:textId="77777777" w:rsidR="00C84286" w:rsidRPr="00C84286" w:rsidRDefault="00C84286" w:rsidP="00C84286">
            <w:pPr>
              <w:rPr>
                <w:rFonts w:ascii="Arial" w:hAnsi="Arial" w:cs="Arial"/>
                <w:sz w:val="24"/>
                <w:szCs w:val="24"/>
              </w:rPr>
            </w:pPr>
            <w:r w:rsidRPr="00C84286">
              <w:rPr>
                <w:rFonts w:ascii="Arial" w:hAnsi="Arial" w:cs="Arial"/>
                <w:sz w:val="24"/>
                <w:szCs w:val="24"/>
              </w:rPr>
              <w:t>IZVOR 31- Vlastiti prihodi</w:t>
            </w:r>
          </w:p>
        </w:tc>
        <w:tc>
          <w:tcPr>
            <w:tcW w:w="2126" w:type="dxa"/>
          </w:tcPr>
          <w:p w14:paraId="276A98F9" w14:textId="6CEC8C41" w:rsidR="00C84286" w:rsidRPr="00C84286" w:rsidRDefault="00C84286" w:rsidP="00C8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0604B3">
              <w:rPr>
                <w:rFonts w:ascii="Arial" w:hAnsi="Arial" w:cs="Arial"/>
                <w:sz w:val="24"/>
                <w:szCs w:val="24"/>
              </w:rPr>
              <w:t>265,26</w:t>
            </w:r>
            <w:r>
              <w:rPr>
                <w:rFonts w:ascii="Arial" w:hAnsi="Arial" w:cs="Arial"/>
                <w:sz w:val="24"/>
                <w:szCs w:val="24"/>
              </w:rPr>
              <w:t xml:space="preserve"> € </w:t>
            </w:r>
          </w:p>
        </w:tc>
      </w:tr>
      <w:tr w:rsidR="00C84286" w:rsidRPr="00C84286" w14:paraId="78266ECA" w14:textId="77777777" w:rsidTr="00F724D7">
        <w:tc>
          <w:tcPr>
            <w:tcW w:w="5240" w:type="dxa"/>
          </w:tcPr>
          <w:p w14:paraId="7857B33B" w14:textId="77777777" w:rsidR="00C84286" w:rsidRPr="00C84286" w:rsidRDefault="00C84286" w:rsidP="00C84286">
            <w:pPr>
              <w:rPr>
                <w:rFonts w:ascii="Arial" w:hAnsi="Arial" w:cs="Arial"/>
                <w:sz w:val="24"/>
                <w:szCs w:val="24"/>
              </w:rPr>
            </w:pPr>
            <w:r w:rsidRPr="00C84286">
              <w:rPr>
                <w:rFonts w:ascii="Arial" w:hAnsi="Arial" w:cs="Arial"/>
                <w:sz w:val="24"/>
                <w:szCs w:val="24"/>
              </w:rPr>
              <w:t>IZVOR 43- Ostali prihodi za posebne namjene</w:t>
            </w:r>
          </w:p>
        </w:tc>
        <w:tc>
          <w:tcPr>
            <w:tcW w:w="2126" w:type="dxa"/>
          </w:tcPr>
          <w:p w14:paraId="5783D8F1" w14:textId="030786AA" w:rsidR="00C84286" w:rsidRPr="00C84286" w:rsidRDefault="00C84286" w:rsidP="00C842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0604B3">
              <w:rPr>
                <w:rFonts w:ascii="Arial" w:hAnsi="Arial" w:cs="Arial"/>
                <w:sz w:val="24"/>
                <w:szCs w:val="24"/>
              </w:rPr>
              <w:t>1,17</w:t>
            </w:r>
            <w:r w:rsidRPr="00C84286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</w:tr>
      <w:tr w:rsidR="000604B3" w:rsidRPr="00C84286" w14:paraId="3793BFD3" w14:textId="77777777" w:rsidTr="00F724D7">
        <w:tc>
          <w:tcPr>
            <w:tcW w:w="5240" w:type="dxa"/>
          </w:tcPr>
          <w:p w14:paraId="4A21E45B" w14:textId="78D9E036" w:rsidR="000604B3" w:rsidRPr="000604B3" w:rsidRDefault="000604B3" w:rsidP="00C8428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04B3">
              <w:rPr>
                <w:rFonts w:ascii="Arial" w:hAnsi="Arial" w:cs="Arial"/>
                <w:bCs/>
                <w:sz w:val="24"/>
                <w:szCs w:val="24"/>
              </w:rPr>
              <w:t>IZVOR 52-Ostale pomoći</w:t>
            </w:r>
          </w:p>
        </w:tc>
        <w:tc>
          <w:tcPr>
            <w:tcW w:w="2126" w:type="dxa"/>
          </w:tcPr>
          <w:p w14:paraId="11424D14" w14:textId="7AAB576B" w:rsidR="000604B3" w:rsidRPr="000604B3" w:rsidRDefault="000604B3" w:rsidP="00C8428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04B3">
              <w:rPr>
                <w:rFonts w:ascii="Arial" w:hAnsi="Arial" w:cs="Arial"/>
                <w:bCs/>
                <w:sz w:val="24"/>
                <w:szCs w:val="24"/>
              </w:rPr>
              <w:t xml:space="preserve">     1</w:t>
            </w:r>
            <w:r w:rsidR="00940558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0604B3">
              <w:rPr>
                <w:rFonts w:ascii="Arial" w:hAnsi="Arial" w:cs="Arial"/>
                <w:bCs/>
                <w:sz w:val="24"/>
                <w:szCs w:val="24"/>
              </w:rPr>
              <w:t>.000,00 €</w:t>
            </w:r>
          </w:p>
        </w:tc>
      </w:tr>
      <w:tr w:rsidR="00C84286" w:rsidRPr="00C84286" w14:paraId="1B02C6C0" w14:textId="77777777" w:rsidTr="00F724D7">
        <w:tc>
          <w:tcPr>
            <w:tcW w:w="5240" w:type="dxa"/>
          </w:tcPr>
          <w:p w14:paraId="75752208" w14:textId="77777777" w:rsidR="00C84286" w:rsidRPr="00C84286" w:rsidRDefault="00C84286" w:rsidP="00C842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4286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</w:tc>
        <w:tc>
          <w:tcPr>
            <w:tcW w:w="2126" w:type="dxa"/>
          </w:tcPr>
          <w:p w14:paraId="29A7876A" w14:textId="7A24DC22" w:rsidR="00C84286" w:rsidRPr="00C84286" w:rsidRDefault="000604B3" w:rsidP="00C842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4.55</w:t>
            </w:r>
            <w:r w:rsidR="00940558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.409,36 €</w:t>
            </w:r>
          </w:p>
        </w:tc>
      </w:tr>
    </w:tbl>
    <w:p w14:paraId="548F740A" w14:textId="77777777" w:rsidR="00542DC3" w:rsidRPr="00353FE9" w:rsidRDefault="00542DC3" w:rsidP="001808A8">
      <w:pPr>
        <w:jc w:val="both"/>
        <w:rPr>
          <w:rFonts w:ascii="Arial" w:hAnsi="Arial" w:cs="Arial"/>
          <w:sz w:val="24"/>
          <w:szCs w:val="24"/>
        </w:rPr>
      </w:pPr>
    </w:p>
    <w:p w14:paraId="1E6377A1" w14:textId="045ED2EB" w:rsidR="006B2A6B" w:rsidRDefault="006B2A6B" w:rsidP="00F463D6">
      <w:pPr>
        <w:pStyle w:val="Naslov2"/>
        <w:ind w:left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Realizacija </w:t>
      </w:r>
      <w:r w:rsidR="00F423CD">
        <w:rPr>
          <w:rFonts w:ascii="Arial" w:hAnsi="Arial" w:cs="Arial"/>
          <w:b w:val="0"/>
          <w:sz w:val="24"/>
          <w:szCs w:val="24"/>
        </w:rPr>
        <w:t xml:space="preserve">financijskog </w:t>
      </w:r>
      <w:r>
        <w:rPr>
          <w:rFonts w:ascii="Arial" w:hAnsi="Arial" w:cs="Arial"/>
          <w:b w:val="0"/>
          <w:sz w:val="24"/>
          <w:szCs w:val="24"/>
        </w:rPr>
        <w:t xml:space="preserve">plana za </w:t>
      </w:r>
      <w:r w:rsidR="00F423CD">
        <w:rPr>
          <w:rFonts w:ascii="Arial" w:hAnsi="Arial" w:cs="Arial"/>
          <w:b w:val="0"/>
          <w:sz w:val="24"/>
          <w:szCs w:val="24"/>
        </w:rPr>
        <w:t>202</w:t>
      </w:r>
      <w:r w:rsidR="000604B3">
        <w:rPr>
          <w:rFonts w:ascii="Arial" w:hAnsi="Arial" w:cs="Arial"/>
          <w:b w:val="0"/>
          <w:sz w:val="24"/>
          <w:szCs w:val="24"/>
        </w:rPr>
        <w:t>5</w:t>
      </w:r>
      <w:r w:rsidR="00F423CD">
        <w:rPr>
          <w:rFonts w:ascii="Arial" w:hAnsi="Arial" w:cs="Arial"/>
          <w:b w:val="0"/>
          <w:sz w:val="24"/>
          <w:szCs w:val="24"/>
        </w:rPr>
        <w:t>. godinu u odnosu na tekući plan za 202</w:t>
      </w:r>
      <w:r w:rsidR="000604B3">
        <w:rPr>
          <w:rFonts w:ascii="Arial" w:hAnsi="Arial" w:cs="Arial"/>
          <w:b w:val="0"/>
          <w:sz w:val="24"/>
          <w:szCs w:val="24"/>
        </w:rPr>
        <w:t>5</w:t>
      </w:r>
      <w:r w:rsidR="00F423CD">
        <w:rPr>
          <w:rFonts w:ascii="Arial" w:hAnsi="Arial" w:cs="Arial"/>
          <w:b w:val="0"/>
          <w:sz w:val="24"/>
          <w:szCs w:val="24"/>
        </w:rPr>
        <w:t xml:space="preserve">. </w:t>
      </w:r>
      <w:r>
        <w:rPr>
          <w:rFonts w:ascii="Arial" w:hAnsi="Arial" w:cs="Arial"/>
          <w:b w:val="0"/>
          <w:sz w:val="24"/>
          <w:szCs w:val="24"/>
        </w:rPr>
        <w:t xml:space="preserve">je </w:t>
      </w:r>
      <w:r w:rsidR="00F423CD">
        <w:rPr>
          <w:rFonts w:ascii="Arial" w:hAnsi="Arial" w:cs="Arial"/>
          <w:b w:val="0"/>
          <w:sz w:val="24"/>
          <w:szCs w:val="24"/>
        </w:rPr>
        <w:t>99,</w:t>
      </w:r>
      <w:r w:rsidR="000604B3">
        <w:rPr>
          <w:rFonts w:ascii="Arial" w:hAnsi="Arial" w:cs="Arial"/>
          <w:b w:val="0"/>
          <w:sz w:val="24"/>
          <w:szCs w:val="24"/>
        </w:rPr>
        <w:t>97</w:t>
      </w:r>
      <w:r w:rsidR="00F423CD">
        <w:rPr>
          <w:rFonts w:ascii="Arial" w:hAnsi="Arial" w:cs="Arial"/>
          <w:b w:val="0"/>
          <w:sz w:val="24"/>
          <w:szCs w:val="24"/>
        </w:rPr>
        <w:t xml:space="preserve"> %.</w:t>
      </w:r>
    </w:p>
    <w:p w14:paraId="68F126B7" w14:textId="77777777" w:rsidR="001808A8" w:rsidRPr="00353FE9" w:rsidRDefault="001808A8" w:rsidP="00F463D6">
      <w:pPr>
        <w:pStyle w:val="Naslov2"/>
        <w:ind w:left="0"/>
        <w:jc w:val="both"/>
        <w:rPr>
          <w:rFonts w:ascii="Arial" w:hAnsi="Arial" w:cs="Arial"/>
          <w:b w:val="0"/>
          <w:sz w:val="24"/>
          <w:szCs w:val="24"/>
        </w:rPr>
      </w:pPr>
      <w:r w:rsidRPr="00353FE9">
        <w:rPr>
          <w:rFonts w:ascii="Arial" w:hAnsi="Arial" w:cs="Arial"/>
          <w:b w:val="0"/>
          <w:sz w:val="24"/>
          <w:szCs w:val="24"/>
        </w:rPr>
        <w:t xml:space="preserve">Godišnje izvršenje financijskog plana </w:t>
      </w:r>
      <w:r w:rsidR="00CA7356">
        <w:rPr>
          <w:rFonts w:ascii="Arial" w:hAnsi="Arial" w:cs="Arial"/>
          <w:b w:val="0"/>
          <w:sz w:val="24"/>
          <w:szCs w:val="24"/>
        </w:rPr>
        <w:t xml:space="preserve">za 2024. godinu </w:t>
      </w:r>
      <w:r w:rsidRPr="00353FE9">
        <w:rPr>
          <w:rFonts w:ascii="Arial" w:hAnsi="Arial" w:cs="Arial"/>
          <w:b w:val="0"/>
          <w:sz w:val="24"/>
          <w:szCs w:val="24"/>
        </w:rPr>
        <w:t>u cijel</w:t>
      </w:r>
      <w:r w:rsidR="00CA7356">
        <w:rPr>
          <w:rFonts w:ascii="Arial" w:hAnsi="Arial" w:cs="Arial"/>
          <w:b w:val="0"/>
          <w:sz w:val="24"/>
          <w:szCs w:val="24"/>
        </w:rPr>
        <w:t>osti je usklađeno s nadležnim M</w:t>
      </w:r>
      <w:r w:rsidRPr="00353FE9">
        <w:rPr>
          <w:rFonts w:ascii="Arial" w:hAnsi="Arial" w:cs="Arial"/>
          <w:b w:val="0"/>
          <w:sz w:val="24"/>
          <w:szCs w:val="24"/>
        </w:rPr>
        <w:t>in</w:t>
      </w:r>
      <w:r w:rsidR="00CA7356">
        <w:rPr>
          <w:rFonts w:ascii="Arial" w:hAnsi="Arial" w:cs="Arial"/>
          <w:b w:val="0"/>
          <w:sz w:val="24"/>
          <w:szCs w:val="24"/>
        </w:rPr>
        <w:t>istarstvom.</w:t>
      </w:r>
    </w:p>
    <w:p w14:paraId="06672269" w14:textId="77777777" w:rsidR="00593A22" w:rsidRPr="00353FE9" w:rsidRDefault="00D4151B" w:rsidP="00593A22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  <w:r w:rsidRPr="00353FE9">
        <w:rPr>
          <w:rFonts w:ascii="Arial" w:hAnsi="Arial" w:cs="Arial"/>
          <w:sz w:val="24"/>
          <w:szCs w:val="24"/>
        </w:rPr>
        <w:t xml:space="preserve">                                    </w:t>
      </w:r>
      <w:r w:rsidR="00196786" w:rsidRPr="00353FE9">
        <w:rPr>
          <w:rFonts w:ascii="Arial" w:hAnsi="Arial" w:cs="Arial"/>
          <w:sz w:val="24"/>
          <w:szCs w:val="24"/>
        </w:rPr>
        <w:t xml:space="preserve">  </w:t>
      </w:r>
      <w:r w:rsidRPr="00353FE9">
        <w:rPr>
          <w:rFonts w:ascii="Arial" w:hAnsi="Arial" w:cs="Arial"/>
          <w:sz w:val="24"/>
          <w:szCs w:val="24"/>
        </w:rPr>
        <w:t xml:space="preserve">                 </w:t>
      </w:r>
    </w:p>
    <w:p w14:paraId="3D9FC726" w14:textId="77777777" w:rsidR="00196786" w:rsidRPr="00353FE9" w:rsidRDefault="00196786" w:rsidP="00D4151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sectPr w:rsidR="00196786" w:rsidRPr="00353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578"/>
    <w:multiLevelType w:val="hybridMultilevel"/>
    <w:tmpl w:val="137E4A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A34E6"/>
    <w:multiLevelType w:val="hybridMultilevel"/>
    <w:tmpl w:val="3FC864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35195"/>
    <w:multiLevelType w:val="hybridMultilevel"/>
    <w:tmpl w:val="EDD0FC76"/>
    <w:lvl w:ilvl="0" w:tplc="01A8D36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56999">
    <w:abstractNumId w:val="2"/>
  </w:num>
  <w:num w:numId="2" w16cid:durableId="1966962839">
    <w:abstractNumId w:val="0"/>
  </w:num>
  <w:num w:numId="3" w16cid:durableId="9740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98"/>
    <w:rsid w:val="0005304B"/>
    <w:rsid w:val="000604B3"/>
    <w:rsid w:val="00063A11"/>
    <w:rsid w:val="000B72AE"/>
    <w:rsid w:val="000B7882"/>
    <w:rsid w:val="00130E1A"/>
    <w:rsid w:val="00140EE6"/>
    <w:rsid w:val="001808A8"/>
    <w:rsid w:val="00196786"/>
    <w:rsid w:val="001B0B4A"/>
    <w:rsid w:val="001C2D80"/>
    <w:rsid w:val="00273548"/>
    <w:rsid w:val="002801F1"/>
    <w:rsid w:val="002A6C90"/>
    <w:rsid w:val="002D1FAB"/>
    <w:rsid w:val="002F5498"/>
    <w:rsid w:val="002F6DE3"/>
    <w:rsid w:val="003306BF"/>
    <w:rsid w:val="00346F12"/>
    <w:rsid w:val="00353F7C"/>
    <w:rsid w:val="00353FE9"/>
    <w:rsid w:val="00364797"/>
    <w:rsid w:val="003B0731"/>
    <w:rsid w:val="003C57E6"/>
    <w:rsid w:val="0041014E"/>
    <w:rsid w:val="00417A45"/>
    <w:rsid w:val="00425C58"/>
    <w:rsid w:val="00483C45"/>
    <w:rsid w:val="00487E91"/>
    <w:rsid w:val="004930B2"/>
    <w:rsid w:val="00504CE7"/>
    <w:rsid w:val="00513D15"/>
    <w:rsid w:val="00542DC3"/>
    <w:rsid w:val="00593A22"/>
    <w:rsid w:val="005D7B04"/>
    <w:rsid w:val="005F3FB5"/>
    <w:rsid w:val="00665C7D"/>
    <w:rsid w:val="00675521"/>
    <w:rsid w:val="0067727C"/>
    <w:rsid w:val="006A4F27"/>
    <w:rsid w:val="006B2A6B"/>
    <w:rsid w:val="006E72B0"/>
    <w:rsid w:val="00710405"/>
    <w:rsid w:val="00751EC7"/>
    <w:rsid w:val="00795DEA"/>
    <w:rsid w:val="0080111B"/>
    <w:rsid w:val="0080553F"/>
    <w:rsid w:val="00836429"/>
    <w:rsid w:val="00855428"/>
    <w:rsid w:val="009117A6"/>
    <w:rsid w:val="00940558"/>
    <w:rsid w:val="009A60B6"/>
    <w:rsid w:val="009A6F29"/>
    <w:rsid w:val="009A7409"/>
    <w:rsid w:val="00A03133"/>
    <w:rsid w:val="00AA10EA"/>
    <w:rsid w:val="00AD018B"/>
    <w:rsid w:val="00B77959"/>
    <w:rsid w:val="00B90157"/>
    <w:rsid w:val="00C053A1"/>
    <w:rsid w:val="00C15682"/>
    <w:rsid w:val="00C220A4"/>
    <w:rsid w:val="00C425BC"/>
    <w:rsid w:val="00C45A4D"/>
    <w:rsid w:val="00C66CFD"/>
    <w:rsid w:val="00C80888"/>
    <w:rsid w:val="00C84286"/>
    <w:rsid w:val="00C95B41"/>
    <w:rsid w:val="00CA7356"/>
    <w:rsid w:val="00D143B9"/>
    <w:rsid w:val="00D4151B"/>
    <w:rsid w:val="00D9020B"/>
    <w:rsid w:val="00DB22D2"/>
    <w:rsid w:val="00DF024D"/>
    <w:rsid w:val="00DF7375"/>
    <w:rsid w:val="00E2691C"/>
    <w:rsid w:val="00E930EC"/>
    <w:rsid w:val="00F15770"/>
    <w:rsid w:val="00F273BD"/>
    <w:rsid w:val="00F423CD"/>
    <w:rsid w:val="00F463D6"/>
    <w:rsid w:val="00F7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D84B"/>
  <w15:docId w15:val="{4DA0FB05-03B0-4699-A16B-615A9858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unhideWhenUsed/>
    <w:qFormat/>
    <w:rsid w:val="00C15682"/>
    <w:pPr>
      <w:widowControl w:val="0"/>
      <w:autoSpaceDE w:val="0"/>
      <w:autoSpaceDN w:val="0"/>
      <w:spacing w:before="130" w:after="0" w:line="240" w:lineRule="auto"/>
      <w:ind w:left="11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F549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51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C15682"/>
    <w:rPr>
      <w:rFonts w:ascii="Times New Roman" w:eastAsia="Times New Roman" w:hAnsi="Times New Roman" w:cs="Times New Roman"/>
      <w:b/>
      <w:bCs/>
    </w:rPr>
  </w:style>
  <w:style w:type="paragraph" w:styleId="Odlomakpopisa">
    <w:name w:val="List Paragraph"/>
    <w:basedOn w:val="Normal"/>
    <w:uiPriority w:val="34"/>
    <w:qFormat/>
    <w:rsid w:val="00D9020B"/>
    <w:pPr>
      <w:ind w:left="720"/>
      <w:contextualSpacing/>
    </w:pPr>
  </w:style>
  <w:style w:type="table" w:styleId="Reetkatablice">
    <w:name w:val="Table Grid"/>
    <w:basedOn w:val="Obinatablica"/>
    <w:uiPriority w:val="59"/>
    <w:rsid w:val="00C8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774EE-B180-4792-96AD-2C2321DA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Sugnetić</dc:creator>
  <cp:lastModifiedBy>Josipa Jurlina</cp:lastModifiedBy>
  <cp:revision>5</cp:revision>
  <cp:lastPrinted>2023-08-03T10:34:00Z</cp:lastPrinted>
  <dcterms:created xsi:type="dcterms:W3CDTF">2026-03-30T11:31:00Z</dcterms:created>
  <dcterms:modified xsi:type="dcterms:W3CDTF">2026-03-30T13:10:00Z</dcterms:modified>
</cp:coreProperties>
</file>