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6"/>
        <w:gridCol w:w="5818"/>
      </w:tblGrid>
      <w:tr w:rsidR="00322C61" w:rsidRPr="00322C61" w:rsidTr="00322C61">
        <w:trPr>
          <w:trHeight w:val="377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Razdjel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MINISTARSTVO PRAVOSUĐA I UPRAVE</w:t>
            </w:r>
          </w:p>
        </w:tc>
      </w:tr>
      <w:tr w:rsidR="00322C61" w:rsidRPr="00322C61" w:rsidTr="00322C61">
        <w:trPr>
          <w:trHeight w:val="290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Glava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CC7B44" w:rsidP="00CC7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1098</w:t>
            </w:r>
            <w:r w:rsidR="00322C61"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OPĆINSKI</w:t>
            </w:r>
            <w:r w:rsidR="00322C61"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SUDOVI</w:t>
            </w:r>
          </w:p>
        </w:tc>
      </w:tr>
      <w:tr w:rsidR="00322C61" w:rsidRPr="00322C61" w:rsidTr="00322C61">
        <w:trPr>
          <w:trHeight w:val="842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RKP i naziv proračunskog korisnika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CC7B44" w:rsidP="00CC7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3847 OPĆINSKI SUD </w:t>
            </w:r>
            <w:r w:rsidR="00322C61"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 DUBROVNIKU</w:t>
            </w:r>
          </w:p>
        </w:tc>
      </w:tr>
      <w:tr w:rsidR="00322C61" w:rsidRPr="00322C61" w:rsidTr="00322C61">
        <w:trPr>
          <w:trHeight w:val="245"/>
          <w:jc w:val="center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C61" w:rsidRPr="00322C61" w:rsidRDefault="00322C61" w:rsidP="00322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2C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2803 Vođenje sudskih postupaka</w:t>
            </w:r>
          </w:p>
        </w:tc>
      </w:tr>
    </w:tbl>
    <w:p w:rsidR="00B149C3" w:rsidRPr="00322C61" w:rsidRDefault="00E245EB">
      <w:pPr>
        <w:rPr>
          <w:rFonts w:ascii="Times New Roman" w:hAnsi="Times New Roman" w:cs="Times New Roman"/>
          <w:sz w:val="24"/>
          <w:szCs w:val="24"/>
        </w:rPr>
      </w:pPr>
    </w:p>
    <w:p w:rsidR="00322C61" w:rsidRDefault="00322C61"/>
    <w:p w:rsidR="002546D0" w:rsidRDefault="00322C61" w:rsidP="00254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C61">
        <w:rPr>
          <w:rFonts w:ascii="Times New Roman" w:hAnsi="Times New Roman" w:cs="Times New Roman"/>
          <w:b/>
          <w:sz w:val="24"/>
          <w:szCs w:val="24"/>
        </w:rPr>
        <w:t xml:space="preserve">OBRAZLOŽENJE GODIŠNJEG IZVJEŠTAJA O IZVRŠENJU FINANCIJSKOG PLANA </w:t>
      </w:r>
      <w:r w:rsidR="00183D1A">
        <w:rPr>
          <w:rFonts w:ascii="Times New Roman" w:hAnsi="Times New Roman" w:cs="Times New Roman"/>
          <w:b/>
          <w:sz w:val="24"/>
          <w:szCs w:val="24"/>
        </w:rPr>
        <w:t>OPĆINS</w:t>
      </w:r>
      <w:r w:rsidRPr="00322C61">
        <w:rPr>
          <w:rFonts w:ascii="Times New Roman" w:hAnsi="Times New Roman" w:cs="Times New Roman"/>
          <w:b/>
          <w:sz w:val="24"/>
          <w:szCs w:val="24"/>
        </w:rPr>
        <w:t>KOG SUDA U DUBROVNIKU</w:t>
      </w:r>
    </w:p>
    <w:p w:rsidR="00322C61" w:rsidRPr="00322C61" w:rsidRDefault="005E75A5" w:rsidP="00254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2025</w:t>
      </w:r>
      <w:r w:rsidR="002546D0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322C61" w:rsidRDefault="00322C61" w:rsidP="00322C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61" w:rsidRDefault="00322C61" w:rsidP="00322C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61" w:rsidRPr="00471FDA" w:rsidRDefault="00322C61" w:rsidP="00471FD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1FDA">
        <w:rPr>
          <w:rFonts w:ascii="Times New Roman" w:hAnsi="Times New Roman" w:cs="Times New Roman"/>
          <w:b/>
          <w:i/>
          <w:sz w:val="24"/>
          <w:szCs w:val="24"/>
        </w:rPr>
        <w:t>OBRAZLOŽENJE OPĆEG DIJELA IZVRŠENJA FINANCIJSKOG PLANA</w:t>
      </w:r>
    </w:p>
    <w:p w:rsidR="00A83B7C" w:rsidRDefault="00A83B7C" w:rsidP="00344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 i rashoda daje nam uvid u kretanja prihoda, odnosno rashoda uspoređujući prethodno i tekuće izvještajno razdoblje kao i odnos ostvarenog i planiranog na razini tekuće godine.</w:t>
      </w:r>
    </w:p>
    <w:p w:rsidR="00A83B7C" w:rsidRDefault="00A83B7C" w:rsidP="00322C61">
      <w:pPr>
        <w:rPr>
          <w:rFonts w:ascii="Times New Roman" w:hAnsi="Times New Roman" w:cs="Times New Roman"/>
          <w:sz w:val="24"/>
          <w:szCs w:val="24"/>
        </w:rPr>
      </w:pPr>
    </w:p>
    <w:p w:rsidR="00A83B7C" w:rsidRDefault="00A83B7C" w:rsidP="00A83B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00625" cy="3114675"/>
            <wp:effectExtent l="0" t="0" r="9525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22C61" w:rsidRDefault="007A5559" w:rsidP="00344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grafa je vidljivo povećanje od 12,0</w:t>
      </w:r>
      <w:r w:rsidR="009572F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% u odnosu prethodno razdoblje te će u daljnjim bilješkama povećanje biti detaljno objašnjeno.</w:t>
      </w:r>
    </w:p>
    <w:p w:rsidR="007A3B5E" w:rsidRPr="00322C61" w:rsidRDefault="007A3B5E" w:rsidP="007A3B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2C61" w:rsidRDefault="00322C61" w:rsidP="0034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3F1" w:rsidRDefault="003443F1" w:rsidP="0034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3F1" w:rsidRDefault="003443F1" w:rsidP="003443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4747565" cy="2655417"/>
            <wp:effectExtent l="0" t="0" r="15240" b="1206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76B60" w:rsidRDefault="003443F1" w:rsidP="00056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Prateći ukupne rashode za prethodno i tekuće razdoblje dolazimo do odstupanja od </w:t>
      </w:r>
      <w:r w:rsidR="005E75A5">
        <w:rPr>
          <w:rFonts w:ascii="Times New Roman" w:hAnsi="Times New Roman" w:cs="Times New Roman"/>
          <w:sz w:val="24"/>
          <w:szCs w:val="24"/>
        </w:rPr>
        <w:t>1</w:t>
      </w:r>
      <w:r w:rsidR="009F7B96">
        <w:rPr>
          <w:rFonts w:ascii="Times New Roman" w:hAnsi="Times New Roman" w:cs="Times New Roman"/>
          <w:sz w:val="24"/>
          <w:szCs w:val="24"/>
        </w:rPr>
        <w:t>2</w:t>
      </w:r>
      <w:r w:rsidR="005E75A5">
        <w:rPr>
          <w:rFonts w:ascii="Times New Roman" w:hAnsi="Times New Roman" w:cs="Times New Roman"/>
          <w:sz w:val="24"/>
          <w:szCs w:val="24"/>
        </w:rPr>
        <w:t>,</w:t>
      </w:r>
      <w:r w:rsidR="009F7B96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FA6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E68" w:rsidRDefault="00056B76" w:rsidP="003C1E1F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 xml:space="preserve">Na kontima </w:t>
      </w:r>
      <w:r w:rsidR="007A7FFB">
        <w:t>311-</w:t>
      </w:r>
      <w:r w:rsidR="005E75A5">
        <w:t xml:space="preserve"> plaće za zaposlene bilježe povećanje od 14,</w:t>
      </w:r>
      <w:r w:rsidR="002E5E68">
        <w:t>95</w:t>
      </w:r>
      <w:r w:rsidR="005E75A5">
        <w:t xml:space="preserve"> %. Osnovica za izračun plaća uvećana je 3% </w:t>
      </w:r>
      <w:r w:rsidR="002E5E68">
        <w:t xml:space="preserve">za mjesec veljaču te ponovno 3% za mjesec rujan. Izmjenama Zakona o plaću i drugih materijalnih prava pravosudnih dužnosnika uvećane su plaće dužnosnika u odnosu na referentno razdoblje. Uvećanje na plaćama za prekovremeni rad odnosi se na povećanje vrijednosti prekovremenog rada pravosudnih dužnosnika te prekovremenog rada </w:t>
      </w:r>
      <w:proofErr w:type="spellStart"/>
      <w:r w:rsidR="002E5E68">
        <w:t>zk</w:t>
      </w:r>
      <w:proofErr w:type="spellEnd"/>
      <w:r w:rsidR="002E5E68">
        <w:t xml:space="preserve"> referenata radi sređivanja arhivskog gradiva spisa i zbirki isprava temeljem odluke Predsjednice suda. Zaključkom vrhovnog suda uvedena su dežurstva kaznenih i građanskih sudaca kao i zapisničara kaznenih referada. Slijedom navedenih izmjena bilježi se i povećanje na oznaci doprinosa.</w:t>
      </w:r>
    </w:p>
    <w:p w:rsidR="002E5E68" w:rsidRDefault="002E5E68" w:rsidP="003C1E1F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>Povećanje na brojčanoj oznaci 321 odnosi se na povećan broj služenih putovanja i sastanaka čelnika tijela u MPUDT. Uslijed inflacije bilježi se i povećanje cijene naknade za hotelskih smještaj kao i cijene javnog prijevoza.</w:t>
      </w:r>
    </w:p>
    <w:p w:rsidR="00594932" w:rsidRDefault="002E5E68" w:rsidP="003C1E1F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>Na brojčanim oznakama 323 najveća odstupanja bilježimo na oznaci 3233 usluge promidžbe i informiranja gdje je u odnosu na prethodno razdoblje zabilježeno smanjenje uslijed uvođenja centraliziranog sustava zapošljavanja.</w:t>
      </w:r>
      <w:r w:rsidR="00594932">
        <w:t xml:space="preserve"> Na oznaci 3238 računalne usluge povećanje je rezultat izrade novih službenih iskaznica i obnove certifikata koji se obnavljaju na dvogodišnjoj razini.</w:t>
      </w:r>
    </w:p>
    <w:p w:rsidR="00594932" w:rsidRDefault="00DC2D6A" w:rsidP="003C1E1F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>Na brojčanim oznakama 329 odstupanja bilježimo na oznaci 3291 koja se odnosi na naknadu za očevide i naknadu za obnovu zemljišnih knjiga koje se podmiruju s izvora 52.</w:t>
      </w:r>
    </w:p>
    <w:p w:rsidR="00DC2D6A" w:rsidRDefault="00DC2D6A" w:rsidP="003C1E1F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 xml:space="preserve">Uvećanje bilježimo i na oznaci 3292 premije osiguranja uslijed nabave dva nova automobila putem financijskog </w:t>
      </w:r>
      <w:proofErr w:type="spellStart"/>
      <w:r>
        <w:t>leasinga</w:t>
      </w:r>
      <w:proofErr w:type="spellEnd"/>
      <w:r>
        <w:t>.</w:t>
      </w:r>
    </w:p>
    <w:p w:rsidR="00DC2D6A" w:rsidRDefault="00DC2D6A" w:rsidP="003C1E1F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 xml:space="preserve">Na oznaci 3427 uvećanje se odnosi na novo potpisane ugovore za financijski </w:t>
      </w:r>
      <w:proofErr w:type="spellStart"/>
      <w:r>
        <w:t>leasing</w:t>
      </w:r>
      <w:proofErr w:type="spellEnd"/>
      <w:r>
        <w:t xml:space="preserve"> te slijedom navedenog povećanje bilježimo i na oznaci 4231.</w:t>
      </w:r>
    </w:p>
    <w:p w:rsidR="00DC2D6A" w:rsidRDefault="00DC2D6A" w:rsidP="003C1E1F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  <w:r>
        <w:t>Uvećanje na brojčanoj oznaci 4511 odnosi se na radove:</w:t>
      </w:r>
    </w:p>
    <w:p w:rsidR="00DC2D6A" w:rsidRDefault="00DC2D6A" w:rsidP="00DC2D6A">
      <w:pPr>
        <w:pStyle w:val="box473826"/>
        <w:numPr>
          <w:ilvl w:val="0"/>
          <w:numId w:val="1"/>
        </w:numPr>
        <w:shd w:val="clear" w:color="auto" w:fill="FFFFFF"/>
        <w:spacing w:before="153" w:beforeAutospacing="0" w:after="0" w:afterAutospacing="0"/>
        <w:jc w:val="both"/>
        <w:textAlignment w:val="baseline"/>
      </w:pPr>
      <w:r>
        <w:t>Uvođenje sustava grijanja i hlađenja u stalnoj službi Korčula</w:t>
      </w:r>
    </w:p>
    <w:p w:rsidR="00DC2D6A" w:rsidRDefault="00DC2D6A" w:rsidP="00DC2D6A">
      <w:pPr>
        <w:pStyle w:val="box473826"/>
        <w:numPr>
          <w:ilvl w:val="0"/>
          <w:numId w:val="1"/>
        </w:numPr>
        <w:shd w:val="clear" w:color="auto" w:fill="FFFFFF"/>
        <w:spacing w:before="153" w:beforeAutospacing="0" w:after="0" w:afterAutospacing="0"/>
        <w:jc w:val="both"/>
        <w:textAlignment w:val="baseline"/>
      </w:pPr>
      <w:r>
        <w:t xml:space="preserve">Sanacija </w:t>
      </w:r>
      <w:proofErr w:type="spellStart"/>
      <w:r>
        <w:t>zk</w:t>
      </w:r>
      <w:proofErr w:type="spellEnd"/>
      <w:r>
        <w:t xml:space="preserve"> odjela u stalnoj službi Korčula</w:t>
      </w:r>
    </w:p>
    <w:p w:rsidR="00DC2D6A" w:rsidRDefault="00DC2D6A" w:rsidP="00DC2D6A">
      <w:pPr>
        <w:pStyle w:val="box473826"/>
        <w:numPr>
          <w:ilvl w:val="0"/>
          <w:numId w:val="1"/>
        </w:numPr>
        <w:shd w:val="clear" w:color="auto" w:fill="FFFFFF"/>
        <w:spacing w:before="153" w:beforeAutospacing="0" w:after="0" w:afterAutospacing="0"/>
        <w:jc w:val="both"/>
        <w:textAlignment w:val="baseline"/>
      </w:pPr>
      <w:r>
        <w:lastRenderedPageBreak/>
        <w:t xml:space="preserve">Izmjena sustava rasvjete sukladno energetskim normama i </w:t>
      </w:r>
    </w:p>
    <w:p w:rsidR="00DC2D6A" w:rsidRDefault="00DC2D6A" w:rsidP="00DC2D6A">
      <w:pPr>
        <w:pStyle w:val="box473826"/>
        <w:numPr>
          <w:ilvl w:val="0"/>
          <w:numId w:val="1"/>
        </w:numPr>
        <w:shd w:val="clear" w:color="auto" w:fill="FFFFFF"/>
        <w:spacing w:before="153" w:beforeAutospacing="0" w:after="0" w:afterAutospacing="0"/>
        <w:jc w:val="both"/>
        <w:textAlignment w:val="baseline"/>
      </w:pPr>
      <w:r>
        <w:t>Sanacija prostorija u sjedištu suda.</w:t>
      </w:r>
    </w:p>
    <w:p w:rsidR="00DC2D6A" w:rsidRDefault="00DC2D6A" w:rsidP="003C1E1F">
      <w:pPr>
        <w:pStyle w:val="box473826"/>
        <w:shd w:val="clear" w:color="auto" w:fill="FFFFFF"/>
        <w:spacing w:before="153" w:beforeAutospacing="0" w:after="0" w:afterAutospacing="0"/>
        <w:jc w:val="both"/>
        <w:textAlignment w:val="baseline"/>
      </w:pPr>
    </w:p>
    <w:p w:rsidR="00702E02" w:rsidRDefault="00702E02">
      <w:pPr>
        <w:rPr>
          <w:rFonts w:ascii="Times New Roman" w:hAnsi="Times New Roman" w:cs="Times New Roman"/>
          <w:sz w:val="24"/>
          <w:szCs w:val="24"/>
        </w:rPr>
      </w:pPr>
    </w:p>
    <w:p w:rsidR="00471FDA" w:rsidRDefault="00471FDA">
      <w:pPr>
        <w:rPr>
          <w:rFonts w:ascii="Times New Roman" w:hAnsi="Times New Roman" w:cs="Times New Roman"/>
          <w:sz w:val="24"/>
          <w:szCs w:val="24"/>
        </w:rPr>
      </w:pPr>
      <w:r w:rsidRPr="00471FDA">
        <w:rPr>
          <w:rFonts w:ascii="Times New Roman" w:hAnsi="Times New Roman" w:cs="Times New Roman"/>
          <w:b/>
          <w:i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b/>
          <w:i/>
          <w:sz w:val="24"/>
          <w:szCs w:val="24"/>
        </w:rPr>
        <w:t>POSEBNOG</w:t>
      </w:r>
      <w:r w:rsidRPr="00471FDA">
        <w:rPr>
          <w:rFonts w:ascii="Times New Roman" w:hAnsi="Times New Roman" w:cs="Times New Roman"/>
          <w:b/>
          <w:i/>
          <w:sz w:val="24"/>
          <w:szCs w:val="24"/>
        </w:rPr>
        <w:t xml:space="preserve"> DIJELA IZVRŠENJA FINANCIJSKOG PLANA</w:t>
      </w:r>
    </w:p>
    <w:p w:rsidR="00D65323" w:rsidRDefault="00471FDA" w:rsidP="00702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posebnom dijelu dan je detaljan uvid u izvršenje u odnosu na teku</w:t>
      </w:r>
      <w:r w:rsidR="00BA7227">
        <w:rPr>
          <w:rFonts w:ascii="Times New Roman" w:hAnsi="Times New Roman" w:cs="Times New Roman"/>
          <w:sz w:val="24"/>
          <w:szCs w:val="24"/>
        </w:rPr>
        <w:t>ći plan iz čega je vidljivo kretanje rashoda unutar okvira plana.</w:t>
      </w:r>
      <w:r w:rsidR="00702E02">
        <w:rPr>
          <w:rFonts w:ascii="Times New Roman" w:hAnsi="Times New Roman" w:cs="Times New Roman"/>
          <w:sz w:val="24"/>
          <w:szCs w:val="24"/>
        </w:rPr>
        <w:t xml:space="preserve"> Rashodi poslovanja, odnosno izvršenje </w:t>
      </w:r>
      <w:r w:rsidR="00BC027B">
        <w:rPr>
          <w:rFonts w:ascii="Times New Roman" w:hAnsi="Times New Roman" w:cs="Times New Roman"/>
          <w:sz w:val="24"/>
          <w:szCs w:val="24"/>
        </w:rPr>
        <w:t>u odnosu na tekući plan iznose</w:t>
      </w:r>
      <w:r w:rsidR="00702E02">
        <w:rPr>
          <w:rFonts w:ascii="Times New Roman" w:hAnsi="Times New Roman" w:cs="Times New Roman"/>
          <w:sz w:val="24"/>
          <w:szCs w:val="24"/>
        </w:rPr>
        <w:t xml:space="preserve"> </w:t>
      </w:r>
      <w:r w:rsidR="00E245EB">
        <w:rPr>
          <w:rFonts w:ascii="Times New Roman" w:hAnsi="Times New Roman" w:cs="Times New Roman"/>
          <w:sz w:val="24"/>
          <w:szCs w:val="24"/>
        </w:rPr>
        <w:t>99</w:t>
      </w:r>
      <w:r w:rsidR="00CA0E3D">
        <w:rPr>
          <w:rFonts w:ascii="Times New Roman" w:hAnsi="Times New Roman" w:cs="Times New Roman"/>
          <w:sz w:val="24"/>
          <w:szCs w:val="24"/>
        </w:rPr>
        <w:t>,</w:t>
      </w:r>
      <w:r w:rsidR="00E245EB">
        <w:rPr>
          <w:rFonts w:ascii="Times New Roman" w:hAnsi="Times New Roman" w:cs="Times New Roman"/>
          <w:sz w:val="24"/>
          <w:szCs w:val="24"/>
        </w:rPr>
        <w:t>99</w:t>
      </w:r>
      <w:bookmarkStart w:id="0" w:name="_GoBack"/>
      <w:bookmarkEnd w:id="0"/>
      <w:r w:rsidR="003F130B">
        <w:rPr>
          <w:rFonts w:ascii="Times New Roman" w:hAnsi="Times New Roman" w:cs="Times New Roman"/>
          <w:sz w:val="24"/>
          <w:szCs w:val="24"/>
        </w:rPr>
        <w:t>%</w:t>
      </w:r>
      <w:r w:rsidR="00D65323">
        <w:rPr>
          <w:rFonts w:ascii="Times New Roman" w:hAnsi="Times New Roman" w:cs="Times New Roman"/>
          <w:sz w:val="24"/>
          <w:szCs w:val="24"/>
        </w:rPr>
        <w:t>.</w:t>
      </w:r>
    </w:p>
    <w:p w:rsidR="00D65323" w:rsidRDefault="00D65323" w:rsidP="00702E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FDA" w:rsidRDefault="00471FDA">
      <w:pPr>
        <w:rPr>
          <w:rFonts w:ascii="Times New Roman" w:hAnsi="Times New Roman" w:cs="Times New Roman"/>
          <w:sz w:val="24"/>
          <w:szCs w:val="24"/>
        </w:rPr>
      </w:pPr>
    </w:p>
    <w:sectPr w:rsidR="00471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02022"/>
    <w:multiLevelType w:val="hybridMultilevel"/>
    <w:tmpl w:val="CF5A300A"/>
    <w:lvl w:ilvl="0" w:tplc="F48AF6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61"/>
    <w:rsid w:val="000076F5"/>
    <w:rsid w:val="00015588"/>
    <w:rsid w:val="00056B76"/>
    <w:rsid w:val="00176B60"/>
    <w:rsid w:val="00183D1A"/>
    <w:rsid w:val="00192335"/>
    <w:rsid w:val="001D4508"/>
    <w:rsid w:val="002546D0"/>
    <w:rsid w:val="002E5E68"/>
    <w:rsid w:val="00322C61"/>
    <w:rsid w:val="003443F1"/>
    <w:rsid w:val="003C1E1F"/>
    <w:rsid w:val="003D04D1"/>
    <w:rsid w:val="003D3B62"/>
    <w:rsid w:val="003F130B"/>
    <w:rsid w:val="003F1E4D"/>
    <w:rsid w:val="00471FDA"/>
    <w:rsid w:val="00493D26"/>
    <w:rsid w:val="004D6C08"/>
    <w:rsid w:val="00546839"/>
    <w:rsid w:val="00594932"/>
    <w:rsid w:val="005E75A5"/>
    <w:rsid w:val="0063757E"/>
    <w:rsid w:val="00672B89"/>
    <w:rsid w:val="00702E02"/>
    <w:rsid w:val="00724B5B"/>
    <w:rsid w:val="007A3B5E"/>
    <w:rsid w:val="007A5559"/>
    <w:rsid w:val="007A7FFB"/>
    <w:rsid w:val="007F641A"/>
    <w:rsid w:val="008166C5"/>
    <w:rsid w:val="0083159A"/>
    <w:rsid w:val="00884DCC"/>
    <w:rsid w:val="008A1537"/>
    <w:rsid w:val="008E781D"/>
    <w:rsid w:val="009530CD"/>
    <w:rsid w:val="009572F9"/>
    <w:rsid w:val="00967AB9"/>
    <w:rsid w:val="009F7B96"/>
    <w:rsid w:val="00A157F4"/>
    <w:rsid w:val="00A83B7C"/>
    <w:rsid w:val="00AA622E"/>
    <w:rsid w:val="00B031A8"/>
    <w:rsid w:val="00B2766A"/>
    <w:rsid w:val="00B36C19"/>
    <w:rsid w:val="00B533AB"/>
    <w:rsid w:val="00BA7227"/>
    <w:rsid w:val="00BC027B"/>
    <w:rsid w:val="00BE4B50"/>
    <w:rsid w:val="00CA0E3D"/>
    <w:rsid w:val="00CC7B44"/>
    <w:rsid w:val="00D234BF"/>
    <w:rsid w:val="00D40B0B"/>
    <w:rsid w:val="00D65323"/>
    <w:rsid w:val="00D8533F"/>
    <w:rsid w:val="00DC2D6A"/>
    <w:rsid w:val="00DE71E7"/>
    <w:rsid w:val="00E1385A"/>
    <w:rsid w:val="00E21540"/>
    <w:rsid w:val="00E245EB"/>
    <w:rsid w:val="00E611A2"/>
    <w:rsid w:val="00ED3249"/>
    <w:rsid w:val="00F82571"/>
    <w:rsid w:val="00FA6A0A"/>
    <w:rsid w:val="00FD40D0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7937"/>
  <w15:docId w15:val="{894B06BE-94AD-4D37-8980-C8FCAE62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B7C"/>
    <w:rPr>
      <w:rFonts w:ascii="Tahoma" w:hAnsi="Tahoma" w:cs="Tahoma"/>
      <w:sz w:val="16"/>
      <w:szCs w:val="16"/>
    </w:rPr>
  </w:style>
  <w:style w:type="paragraph" w:customStyle="1" w:styleId="box473826">
    <w:name w:val="box_473826"/>
    <w:basedOn w:val="Normal"/>
    <w:rsid w:val="003C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4566579177602801"/>
          <c:y val="0.18380248340517069"/>
          <c:w val="0.54823887014123229"/>
          <c:h val="0.7262825174376138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ostvarenje/izvršenje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2024.</c:v>
                </c:pt>
                <c:pt idx="1">
                  <c:v>2025.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5421893.7999999998</c:v>
                </c:pt>
                <c:pt idx="1">
                  <c:v>6074641.2999999998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97-4502-96E4-D1230AD74F7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6770816"/>
        <c:axId val="205166464"/>
      </c:barChart>
      <c:catAx>
        <c:axId val="196770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5166464"/>
        <c:crosses val="autoZero"/>
        <c:auto val="1"/>
        <c:lblAlgn val="ctr"/>
        <c:lblOffset val="100"/>
        <c:noMultiLvlLbl val="0"/>
      </c:catAx>
      <c:valAx>
        <c:axId val="205166464"/>
        <c:scaling>
          <c:orientation val="minMax"/>
          <c:min val="0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1967708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626370233132623"/>
          <c:y val="0.18494004507347975"/>
          <c:w val="0.71551401558784988"/>
          <c:h val="0.655408205553253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Ukupni rashodi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List1!$A$2:$A$3</c:f>
              <c:strCache>
                <c:ptCount val="2"/>
                <c:pt idx="0">
                  <c:v>2024</c:v>
                </c:pt>
                <c:pt idx="1">
                  <c:v>2025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5426194.21</c:v>
                </c:pt>
                <c:pt idx="1">
                  <c:v>6078805.6799999997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68-4957-8035-A0BE02B773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5079680"/>
        <c:axId val="205081216"/>
      </c:barChart>
      <c:catAx>
        <c:axId val="205079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5081216"/>
        <c:crosses val="autoZero"/>
        <c:auto val="1"/>
        <c:lblAlgn val="ctr"/>
        <c:lblOffset val="100"/>
        <c:noMultiLvlLbl val="0"/>
      </c:catAx>
      <c:valAx>
        <c:axId val="205081216"/>
        <c:scaling>
          <c:orientation val="minMax"/>
          <c:min val="0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050796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Herceg</dc:creator>
  <cp:lastModifiedBy>Sanja Bošnjak</cp:lastModifiedBy>
  <cp:revision>10</cp:revision>
  <dcterms:created xsi:type="dcterms:W3CDTF">2026-03-25T09:50:00Z</dcterms:created>
  <dcterms:modified xsi:type="dcterms:W3CDTF">2026-03-25T10:23:00Z</dcterms:modified>
</cp:coreProperties>
</file>